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E" w:rsidRDefault="0069796E" w:rsidP="0069796E">
      <w:pPr>
        <w:pStyle w:val="ConsPlusNormal"/>
        <w:jc w:val="center"/>
      </w:pPr>
      <w:bookmarkStart w:id="0" w:name="_GoBack"/>
      <w:bookmarkEnd w:id="0"/>
    </w:p>
    <w:p w:rsidR="0069796E" w:rsidRDefault="0069796E" w:rsidP="0069796E">
      <w:pPr>
        <w:pStyle w:val="ConsPlusNormal"/>
        <w:jc w:val="center"/>
      </w:pPr>
      <w:bookmarkStart w:id="1" w:name="Par1630"/>
      <w:bookmarkEnd w:id="1"/>
      <w:r>
        <w:t>ТИПОВОЙ ДОГОВОР</w:t>
      </w:r>
    </w:p>
    <w:p w:rsidR="0069796E" w:rsidRDefault="0069796E" w:rsidP="0069796E">
      <w:pPr>
        <w:pStyle w:val="ConsPlusNormal"/>
        <w:jc w:val="center"/>
      </w:pPr>
      <w:r>
        <w:t>об осуществлении технологического присоединения</w:t>
      </w:r>
    </w:p>
    <w:p w:rsidR="0069796E" w:rsidRDefault="0069796E" w:rsidP="0069796E">
      <w:pPr>
        <w:pStyle w:val="ConsPlusNormal"/>
        <w:jc w:val="center"/>
      </w:pPr>
      <w:r>
        <w:t>к электрическим сетям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69796E" w:rsidRDefault="0069796E" w:rsidP="0069796E">
      <w:pPr>
        <w:pStyle w:val="ConsPlusNormal"/>
        <w:jc w:val="center"/>
      </w:pPr>
      <w:r>
        <w:t>в целях технологического присоединения энергопринимающих</w:t>
      </w:r>
    </w:p>
    <w:p w:rsidR="0069796E" w:rsidRDefault="0069796E" w:rsidP="0069796E">
      <w:pPr>
        <w:pStyle w:val="ConsPlusNormal"/>
        <w:jc w:val="center"/>
      </w:pPr>
      <w:r>
        <w:t>устройств, максимальная мощность которых составляет</w:t>
      </w:r>
    </w:p>
    <w:p w:rsidR="0069796E" w:rsidRDefault="0069796E" w:rsidP="0069796E">
      <w:pPr>
        <w:pStyle w:val="ConsPlusNormal"/>
        <w:jc w:val="center"/>
      </w:pPr>
      <w:r>
        <w:t>до 15 кВт включительно (с учетом ранее присоединенных</w:t>
      </w:r>
    </w:p>
    <w:p w:rsidR="0069796E" w:rsidRDefault="0069796E" w:rsidP="0069796E">
      <w:pPr>
        <w:pStyle w:val="ConsPlusNormal"/>
        <w:jc w:val="center"/>
      </w:pPr>
      <w:r>
        <w:t>в данной точке присоединения энергопринимающих устройств))</w:t>
      </w:r>
    </w:p>
    <w:p w:rsidR="0069796E" w:rsidRDefault="0069796E" w:rsidP="0069796E">
      <w:pPr>
        <w:pStyle w:val="ConsPlusNormal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                   "__" _______________ 20__ г.</w:t>
      </w:r>
    </w:p>
    <w:p w:rsidR="0069796E" w:rsidRDefault="0069796E" w:rsidP="0069796E">
      <w:pPr>
        <w:pStyle w:val="ConsPlusNonformat"/>
        <w:jc w:val="both"/>
      </w:pPr>
      <w:r>
        <w:t xml:space="preserve">(место заключения </w:t>
      </w:r>
      <w:proofErr w:type="gramStart"/>
      <w:r>
        <w:t xml:space="preserve">договора)   </w:t>
      </w:r>
      <w:proofErr w:type="gramEnd"/>
      <w:r>
        <w:t xml:space="preserve">                  (дата заключения договора)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69796E" w:rsidRDefault="0069796E" w:rsidP="0069796E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69796E" w:rsidRDefault="0069796E" w:rsidP="0069796E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69796E" w:rsidRDefault="0069796E" w:rsidP="0069796E">
      <w:pPr>
        <w:pStyle w:val="ConsPlusNonformat"/>
        <w:jc w:val="both"/>
      </w:pPr>
      <w:r>
        <w:t>с одной стороны, и 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69796E" w:rsidRDefault="0069796E" w:rsidP="0069796E">
      <w:pPr>
        <w:pStyle w:val="ConsPlusNonformat"/>
        <w:jc w:val="both"/>
      </w:pPr>
      <w:r>
        <w:t xml:space="preserve">  записи в Едином государственном реестре индивидуальных предпринимателей</w:t>
      </w:r>
    </w:p>
    <w:p w:rsidR="0069796E" w:rsidRDefault="0069796E" w:rsidP="0069796E">
      <w:pPr>
        <w:pStyle w:val="ConsPlusNonformat"/>
        <w:jc w:val="both"/>
      </w:pPr>
      <w:r>
        <w:t xml:space="preserve">                       и дата ее внесения в реестр)</w:t>
      </w:r>
    </w:p>
    <w:p w:rsidR="0069796E" w:rsidRDefault="0069796E" w:rsidP="0069796E">
      <w:pPr>
        <w:pStyle w:val="ConsPlusNonformat"/>
        <w:jc w:val="both"/>
      </w:pPr>
      <w:proofErr w:type="gramStart"/>
      <w:r>
        <w:t>именуемый(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69796E" w:rsidRDefault="0069796E" w:rsidP="0069796E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2" w:name="Par1666"/>
      <w:bookmarkEnd w:id="2"/>
      <w:r>
        <w:t>I. Предмет договора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1.  </w:t>
      </w:r>
      <w:proofErr w:type="gramStart"/>
      <w:r>
        <w:t>По  настоящему</w:t>
      </w:r>
      <w:proofErr w:type="gramEnd"/>
      <w:r>
        <w:t xml:space="preserve">  договору  сетевая  организация  принимает  на  себя</w:t>
      </w:r>
    </w:p>
    <w:p w:rsidR="0069796E" w:rsidRDefault="0069796E" w:rsidP="0069796E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69796E" w:rsidRDefault="0069796E" w:rsidP="0069796E">
      <w:pPr>
        <w:pStyle w:val="ConsPlusNonformat"/>
        <w:jc w:val="both"/>
      </w:pPr>
      <w:r>
        <w:t xml:space="preserve">энергопринимающих    устройств    заявителя </w:t>
      </w:r>
      <w:proofErr w:type="gramStart"/>
      <w:r>
        <w:t xml:space="preserve">   (</w:t>
      </w:r>
      <w:proofErr w:type="gramEnd"/>
      <w:r>
        <w:t>далее   -   технологическое</w:t>
      </w:r>
    </w:p>
    <w:p w:rsidR="0069796E" w:rsidRDefault="0069796E" w:rsidP="0069796E">
      <w:pPr>
        <w:pStyle w:val="ConsPlusNonformat"/>
        <w:jc w:val="both"/>
      </w:pPr>
      <w:r>
        <w:t>присоединение) 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(наименование энергопринимающих устройств)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в   том   </w:t>
      </w:r>
      <w:proofErr w:type="gramStart"/>
      <w:r>
        <w:t>числе  по</w:t>
      </w:r>
      <w:proofErr w:type="gramEnd"/>
      <w:r>
        <w:t xml:space="preserve">   обеспечению   готовности   объектов   электросетевого</w:t>
      </w:r>
    </w:p>
    <w:p w:rsidR="0069796E" w:rsidRDefault="0069796E" w:rsidP="0069796E">
      <w:pPr>
        <w:pStyle w:val="ConsPlusNonformat"/>
        <w:jc w:val="both"/>
      </w:pPr>
      <w:proofErr w:type="gramStart"/>
      <w:r>
        <w:t>хозяйства  (</w:t>
      </w:r>
      <w:proofErr w:type="gramEnd"/>
      <w:r>
        <w:t>включая  их  проектирование,  строительство,  реконструкцию)  к</w:t>
      </w:r>
    </w:p>
    <w:p w:rsidR="0069796E" w:rsidRDefault="0069796E" w:rsidP="0069796E">
      <w:pPr>
        <w:pStyle w:val="ConsPlusNonformat"/>
        <w:jc w:val="both"/>
      </w:pPr>
      <w:r>
        <w:t xml:space="preserve">присоединению   </w:t>
      </w:r>
      <w:proofErr w:type="gramStart"/>
      <w:r>
        <w:t>энергопринимающих  устройств</w:t>
      </w:r>
      <w:proofErr w:type="gramEnd"/>
      <w:r>
        <w:t>,  урегулированию  отношений  с</w:t>
      </w:r>
    </w:p>
    <w:p w:rsidR="0069796E" w:rsidRDefault="0069796E" w:rsidP="0069796E">
      <w:pPr>
        <w:pStyle w:val="ConsPlusNonformat"/>
        <w:jc w:val="both"/>
      </w:pPr>
      <w:proofErr w:type="gramStart"/>
      <w:r>
        <w:t>третьими  лицами</w:t>
      </w:r>
      <w:proofErr w:type="gramEnd"/>
      <w:r>
        <w:t xml:space="preserve"> в случае необходимости строительства (модернизации) такими</w:t>
      </w:r>
    </w:p>
    <w:p w:rsidR="0069796E" w:rsidRDefault="0069796E" w:rsidP="0069796E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69796E" w:rsidRDefault="0069796E" w:rsidP="0069796E">
      <w:pPr>
        <w:pStyle w:val="ConsPlusNonformat"/>
        <w:jc w:val="both"/>
      </w:pPr>
      <w:r>
        <w:t xml:space="preserve">(энергопринимающих   </w:t>
      </w:r>
      <w:proofErr w:type="gramStart"/>
      <w:r>
        <w:t xml:space="preserve">устройств,   </w:t>
      </w:r>
      <w:proofErr w:type="gramEnd"/>
      <w:r>
        <w:t>объектов   электроэнергетики),  с  учетом</w:t>
      </w:r>
    </w:p>
    <w:p w:rsidR="0069796E" w:rsidRDefault="0069796E" w:rsidP="0069796E">
      <w:pPr>
        <w:pStyle w:val="ConsPlusNonformat"/>
        <w:jc w:val="both"/>
      </w:pPr>
      <w:r>
        <w:t>следующих характеристик:</w:t>
      </w:r>
    </w:p>
    <w:p w:rsidR="0069796E" w:rsidRDefault="0069796E" w:rsidP="0069796E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________ (кВт);</w:t>
      </w:r>
    </w:p>
    <w:p w:rsidR="0069796E" w:rsidRDefault="0069796E" w:rsidP="0069796E">
      <w:pPr>
        <w:pStyle w:val="ConsPlusNormal"/>
        <w:ind w:firstLine="540"/>
        <w:jc w:val="both"/>
      </w:pPr>
      <w:r>
        <w:t>категория надежности _______;</w:t>
      </w:r>
    </w:p>
    <w:p w:rsidR="0069796E" w:rsidRDefault="0069796E" w:rsidP="0069796E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присоединение _____ (</w:t>
      </w:r>
      <w:proofErr w:type="spellStart"/>
      <w:r>
        <w:t>кВ</w:t>
      </w:r>
      <w:proofErr w:type="spellEnd"/>
      <w:r>
        <w:t>);</w:t>
      </w:r>
    </w:p>
    <w:p w:rsidR="0069796E" w:rsidRDefault="0069796E" w:rsidP="0069796E">
      <w:pPr>
        <w:pStyle w:val="ConsPlusNormal"/>
        <w:ind w:firstLine="540"/>
        <w:jc w:val="both"/>
      </w:pPr>
      <w:r>
        <w:t>максимальная мощность ранее присоединенных энергопринимающих устройств ___________ кВт.</w:t>
      </w:r>
    </w:p>
    <w:p w:rsidR="0069796E" w:rsidRDefault="0069796E" w:rsidP="0069796E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69796E" w:rsidRDefault="0069796E" w:rsidP="0069796E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__________________________________________________________________________,</w:t>
      </w:r>
    </w:p>
    <w:p w:rsidR="0069796E" w:rsidRDefault="0069796E" w:rsidP="0069796E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69796E" w:rsidRDefault="0069796E" w:rsidP="0069796E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69796E" w:rsidRDefault="0069796E" w:rsidP="0069796E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69796E" w:rsidRDefault="0069796E" w:rsidP="0069796E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 метров </w:t>
      </w:r>
      <w:hyperlink w:anchor="Par1802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1820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1803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69796E" w:rsidRDefault="0069796E" w:rsidP="0069796E">
      <w:pPr>
        <w:pStyle w:val="ConsPlusNormal"/>
        <w:ind w:firstLine="540"/>
        <w:jc w:val="both"/>
      </w:pPr>
      <w:bookmarkStart w:id="3" w:name="Par1695"/>
      <w:bookmarkEnd w:id="3"/>
      <w:r>
        <w:t xml:space="preserve">5. Срок выполнения мероприятий по технологическому присоединению составляет __________ </w:t>
      </w:r>
      <w:hyperlink w:anchor="Par1804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4" w:name="Par1697"/>
      <w:bookmarkEnd w:id="4"/>
      <w:r>
        <w:t>II. Обязанности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6. Сетевая организация обязуется:</w:t>
      </w:r>
    </w:p>
    <w:p w:rsidR="0069796E" w:rsidRDefault="0069796E" w:rsidP="0069796E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69796E" w:rsidRDefault="0069796E" w:rsidP="0069796E">
      <w:pPr>
        <w:pStyle w:val="ConsPlusNormal"/>
        <w:ind w:firstLine="540"/>
        <w:jc w:val="both"/>
      </w:pPr>
      <w:bookmarkStart w:id="5" w:name="Par1701"/>
      <w:bookmarkEnd w:id="5"/>
      <w:r>
        <w:t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энергопринимающих устройств заявителя;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701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695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69796E" w:rsidRDefault="0069796E" w:rsidP="0069796E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69796E" w:rsidRDefault="0069796E" w:rsidP="0069796E">
      <w:pPr>
        <w:pStyle w:val="ConsPlusNormal"/>
        <w:ind w:firstLine="540"/>
        <w:jc w:val="both"/>
      </w:pPr>
      <w:r>
        <w:t>8. Заявитель обязуется:</w:t>
      </w:r>
    </w:p>
    <w:p w:rsidR="0069796E" w:rsidRDefault="0069796E" w:rsidP="0069796E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69796E" w:rsidRDefault="0069796E" w:rsidP="0069796E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69796E" w:rsidRDefault="0069796E" w:rsidP="0069796E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сетевой организацией;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1713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69796E" w:rsidRDefault="0069796E" w:rsidP="0069796E">
      <w:pPr>
        <w:pStyle w:val="ConsPlusNormal"/>
        <w:ind w:firstLine="540"/>
        <w:jc w:val="both"/>
      </w:pPr>
      <w:r>
        <w:t>уведомить сетевую организацию о направлении заявок в иные сетевые организации при 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69796E" w:rsidRDefault="0069796E" w:rsidP="0069796E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6" w:name="Par1713"/>
      <w:bookmarkEnd w:id="6"/>
      <w:r>
        <w:lastRenderedPageBreak/>
        <w:t>III. Плата за технологическое присоединение</w:t>
      </w:r>
    </w:p>
    <w:p w:rsidR="0069796E" w:rsidRDefault="0069796E" w:rsidP="0069796E">
      <w:pPr>
        <w:pStyle w:val="ConsPlusNormal"/>
        <w:jc w:val="center"/>
      </w:pPr>
      <w:r>
        <w:t>и порядок расчетов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10. Размер платы за технологическое  присоединение  определяется  </w:t>
      </w:r>
      <w:hyperlink w:anchor="Par1805" w:tooltip="Ссылка на текущий документ" w:history="1">
        <w:r>
          <w:rPr>
            <w:color w:val="0000FF"/>
          </w:rPr>
          <w:t>&lt;5&gt;</w:t>
        </w:r>
      </w:hyperlink>
      <w:r>
        <w:t xml:space="preserve"> в</w:t>
      </w:r>
    </w:p>
    <w:p w:rsidR="0069796E" w:rsidRDefault="0069796E" w:rsidP="0069796E">
      <w:pPr>
        <w:pStyle w:val="ConsPlusNonformat"/>
        <w:jc w:val="both"/>
      </w:pPr>
      <w:r>
        <w:t>соответствии с решением 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(наименование органа исполнительной власти в области государственного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регулирования тарифов)</w:t>
      </w:r>
    </w:p>
    <w:p w:rsidR="0069796E" w:rsidRDefault="0069796E" w:rsidP="0069796E">
      <w:pPr>
        <w:pStyle w:val="ConsPlusNonformat"/>
        <w:jc w:val="both"/>
      </w:pPr>
      <w:r>
        <w:t>от ___________ N ________ и составляет _________ рублей ______ копеек.</w:t>
      </w:r>
    </w:p>
    <w:p w:rsidR="0069796E" w:rsidRDefault="0069796E" w:rsidP="0069796E">
      <w:pPr>
        <w:pStyle w:val="ConsPlusNonformat"/>
        <w:jc w:val="both"/>
      </w:pPr>
      <w:r>
        <w:t xml:space="preserve">    11.  </w:t>
      </w:r>
      <w:proofErr w:type="gramStart"/>
      <w:r>
        <w:t>Внесение  платы</w:t>
      </w:r>
      <w:proofErr w:type="gramEnd"/>
      <w:r>
        <w:t xml:space="preserve">  за  технологическое  присоединение осуществляется</w:t>
      </w:r>
    </w:p>
    <w:p w:rsidR="0069796E" w:rsidRDefault="0069796E" w:rsidP="0069796E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(указываются порядок и сроки внесения платы за технологическое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присоединение)</w:t>
      </w:r>
    </w:p>
    <w:p w:rsidR="0069796E" w:rsidRDefault="0069796E" w:rsidP="0069796E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7" w:name="Par1729"/>
      <w:bookmarkEnd w:id="7"/>
      <w:r>
        <w:t>IV. Разграничение балансовой принадлежности электрических</w:t>
      </w:r>
    </w:p>
    <w:p w:rsidR="0069796E" w:rsidRDefault="0069796E" w:rsidP="0069796E">
      <w:pPr>
        <w:pStyle w:val="ConsPlusNormal"/>
        <w:jc w:val="center"/>
      </w:pPr>
      <w:r>
        <w:t>сетей и эксплуатационной ответственности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1806" w:tooltip="Ссылка на текущий документ" w:history="1">
        <w:r>
          <w:rPr>
            <w:color w:val="0000FF"/>
          </w:rPr>
          <w:t>&lt;6&gt;</w:t>
        </w:r>
      </w:hyperlink>
      <w:r>
        <w:t>.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  <w:outlineLvl w:val="2"/>
      </w:pPr>
      <w:bookmarkStart w:id="8" w:name="Par1734"/>
      <w:bookmarkEnd w:id="8"/>
      <w:r>
        <w:t>V. Условия изменения, расторжения договора</w:t>
      </w:r>
    </w:p>
    <w:p w:rsidR="0069796E" w:rsidRDefault="0069796E" w:rsidP="0069796E">
      <w:pPr>
        <w:pStyle w:val="ConsPlusNormal"/>
        <w:jc w:val="center"/>
      </w:pPr>
      <w:r>
        <w:t>и ответственность Сторон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69796E" w:rsidRDefault="0069796E" w:rsidP="0069796E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69796E" w:rsidRDefault="0069796E" w:rsidP="0069796E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69796E" w:rsidRDefault="0069796E" w:rsidP="0069796E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9" w:name="Par1744"/>
      <w:bookmarkEnd w:id="9"/>
      <w:r>
        <w:t>VI. Порядок разрешения споров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10" w:name="Par1748"/>
      <w:bookmarkEnd w:id="10"/>
      <w:r>
        <w:t>VII. Заключительные положения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69796E" w:rsidRDefault="0069796E" w:rsidP="0069796E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center"/>
        <w:outlineLvl w:val="2"/>
      </w:pPr>
      <w:bookmarkStart w:id="11" w:name="Par1753"/>
      <w:bookmarkEnd w:id="11"/>
      <w:r>
        <w:t>Реквизиты Сторон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Сетевая </w:t>
      </w:r>
      <w:proofErr w:type="gramStart"/>
      <w:r>
        <w:rPr>
          <w:rFonts w:ascii="Courier New" w:hAnsi="Courier New" w:cs="Courier New"/>
        </w:rPr>
        <w:t xml:space="preserve">организация:   </w:t>
      </w:r>
      <w:proofErr w:type="gramEnd"/>
      <w:r>
        <w:rPr>
          <w:rFonts w:ascii="Courier New" w:hAnsi="Courier New" w:cs="Courier New"/>
        </w:rPr>
        <w:t xml:space="preserve">                  Заявитель: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(наименование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(для юридических лиц - полное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</w:t>
      </w:r>
      <w:proofErr w:type="gramStart"/>
      <w:r>
        <w:rPr>
          <w:rFonts w:ascii="Courier New" w:hAnsi="Courier New" w:cs="Courier New"/>
        </w:rPr>
        <w:t xml:space="preserve">нахождения)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ИНН/КПП __________________________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номер записи в Едином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(должность, фамилия, имя, отчество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gramEnd"/>
      <w:r>
        <w:rPr>
          <w:rFonts w:ascii="Courier New" w:hAnsi="Courier New" w:cs="Courier New"/>
        </w:rPr>
        <w:t>должность, фамилия, имя,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</w:t>
      </w:r>
      <w:proofErr w:type="gramStart"/>
      <w:r>
        <w:rPr>
          <w:rFonts w:ascii="Courier New" w:hAnsi="Courier New" w:cs="Courier New"/>
        </w:rPr>
        <w:t xml:space="preserve">организации)   </w:t>
      </w:r>
      <w:proofErr w:type="gramEnd"/>
      <w:r>
        <w:rPr>
          <w:rFonts w:ascii="Courier New" w:hAnsi="Courier New" w:cs="Courier New"/>
        </w:rPr>
        <w:t xml:space="preserve">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</w:t>
      </w:r>
      <w:proofErr w:type="gramStart"/>
      <w:r>
        <w:rPr>
          <w:rFonts w:ascii="Courier New" w:hAnsi="Courier New" w:cs="Courier New"/>
        </w:rPr>
        <w:t xml:space="preserve">подпись)   </w:t>
      </w:r>
      <w:proofErr w:type="gramEnd"/>
      <w:r>
        <w:rPr>
          <w:rFonts w:ascii="Courier New" w:hAnsi="Courier New" w:cs="Courier New"/>
        </w:rPr>
        <w:t xml:space="preserve">            (место нахождения)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       (для индивидуальных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(место жительства)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69796E" w:rsidRDefault="0069796E" w:rsidP="0069796E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--------------------------------</w:t>
      </w:r>
    </w:p>
    <w:p w:rsidR="0069796E" w:rsidRDefault="0069796E" w:rsidP="0069796E">
      <w:pPr>
        <w:pStyle w:val="ConsPlusNormal"/>
        <w:ind w:firstLine="540"/>
        <w:jc w:val="both"/>
      </w:pPr>
      <w:r>
        <w:t xml:space="preserve">&lt;1&gt;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69796E" w:rsidRDefault="0069796E" w:rsidP="0069796E">
      <w:pPr>
        <w:pStyle w:val="ConsPlusNormal"/>
        <w:ind w:firstLine="540"/>
        <w:jc w:val="both"/>
      </w:pPr>
      <w:bookmarkStart w:id="12" w:name="Par1802"/>
      <w:bookmarkEnd w:id="12"/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69796E" w:rsidRDefault="0069796E" w:rsidP="0069796E">
      <w:pPr>
        <w:pStyle w:val="ConsPlusNormal"/>
        <w:ind w:firstLine="540"/>
        <w:jc w:val="both"/>
      </w:pPr>
      <w:bookmarkStart w:id="13" w:name="Par1803"/>
      <w:bookmarkEnd w:id="13"/>
      <w:r>
        <w:t>&lt;3&gt; Срок действия технических условий не может составлять менее 2 лет и более 5 лет.</w:t>
      </w:r>
    </w:p>
    <w:p w:rsidR="0069796E" w:rsidRDefault="0069796E" w:rsidP="0069796E">
      <w:pPr>
        <w:pStyle w:val="ConsPlusNormal"/>
        <w:ind w:firstLine="540"/>
        <w:jc w:val="both"/>
      </w:pPr>
      <w:bookmarkStart w:id="14" w:name="Par1804"/>
      <w:bookmarkEnd w:id="14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>
        <w:t>кВ</w:t>
      </w:r>
      <w:proofErr w:type="spellEnd"/>
      <w: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69796E" w:rsidRDefault="0069796E" w:rsidP="0069796E">
      <w:pPr>
        <w:pStyle w:val="ConsPlusNormal"/>
        <w:ind w:firstLine="540"/>
        <w:jc w:val="both"/>
      </w:pPr>
      <w:bookmarkStart w:id="15" w:name="Par1805"/>
      <w:bookmarkEnd w:id="15"/>
      <w:r>
        <w:t xml:space="preserve">&lt;5&gt; Размер платы за технологическое присоединение энергопринимающих устройств максимальной мощностью, не превышающей 15 кВт включительно (с учетом ранее присоединенных в данной точке присоединения энергопринимающих устройств), устанавливается органом </w:t>
      </w:r>
      <w:r>
        <w:lastRenderedPageBreak/>
        <w:t>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69796E" w:rsidRDefault="0069796E" w:rsidP="0069796E">
      <w:pPr>
        <w:pStyle w:val="ConsPlusNormal"/>
        <w:ind w:firstLine="540"/>
        <w:jc w:val="both"/>
      </w:pPr>
      <w:bookmarkStart w:id="16" w:name="Par1806"/>
      <w:bookmarkEnd w:id="16"/>
      <w:r>
        <w:t>&lt;6&gt;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jc w:val="right"/>
        <w:outlineLvl w:val="2"/>
      </w:pPr>
      <w:bookmarkStart w:id="17" w:name="Par1812"/>
      <w:bookmarkEnd w:id="17"/>
      <w:r>
        <w:t>Приложение</w:t>
      </w:r>
    </w:p>
    <w:p w:rsidR="0069796E" w:rsidRDefault="0069796E" w:rsidP="0069796E">
      <w:pPr>
        <w:pStyle w:val="ConsPlusNormal"/>
        <w:jc w:val="right"/>
      </w:pPr>
      <w:r>
        <w:t>к типовому договору</w:t>
      </w:r>
    </w:p>
    <w:p w:rsidR="0069796E" w:rsidRDefault="0069796E" w:rsidP="0069796E">
      <w:pPr>
        <w:pStyle w:val="ConsPlusNormal"/>
        <w:jc w:val="right"/>
      </w:pPr>
      <w:r>
        <w:t>об осуществлении технологического</w:t>
      </w:r>
    </w:p>
    <w:p w:rsidR="0069796E" w:rsidRDefault="0069796E" w:rsidP="0069796E">
      <w:pPr>
        <w:pStyle w:val="ConsPlusNormal"/>
        <w:jc w:val="right"/>
      </w:pPr>
      <w:r>
        <w:t>присоединения к электрическим сетям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rmal"/>
        <w:jc w:val="center"/>
      </w:pPr>
      <w:r>
        <w:t>Список изменяющих документов</w:t>
      </w:r>
    </w:p>
    <w:p w:rsidR="0069796E" w:rsidRDefault="0069796E" w:rsidP="0069796E">
      <w:pPr>
        <w:pStyle w:val="ConsPlusNormal"/>
        <w:jc w:val="center"/>
      </w:pPr>
      <w:r>
        <w:t>(в ред. Постановления Правительства РФ от 04.05.2012 N 442)</w:t>
      </w:r>
    </w:p>
    <w:p w:rsidR="0069796E" w:rsidRDefault="0069796E" w:rsidP="0069796E">
      <w:pPr>
        <w:pStyle w:val="ConsPlusNormal"/>
        <w:jc w:val="center"/>
      </w:pPr>
    </w:p>
    <w:p w:rsidR="0069796E" w:rsidRDefault="0069796E" w:rsidP="0069796E">
      <w:pPr>
        <w:pStyle w:val="ConsPlusNonformat"/>
        <w:jc w:val="both"/>
      </w:pPr>
      <w:bookmarkStart w:id="18" w:name="Par1820"/>
      <w:bookmarkEnd w:id="18"/>
      <w:r>
        <w:t xml:space="preserve">                            ТЕХНИЧЕСКИЕ УСЛОВИЯ</w:t>
      </w:r>
    </w:p>
    <w:p w:rsidR="0069796E" w:rsidRDefault="0069796E" w:rsidP="0069796E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69796E" w:rsidRDefault="0069796E" w:rsidP="0069796E">
      <w:pPr>
        <w:pStyle w:val="ConsPlusNonformat"/>
        <w:jc w:val="both"/>
      </w:pPr>
      <w:r>
        <w:t xml:space="preserve">        технологического присоединения энергопринимающих устройств,</w:t>
      </w:r>
    </w:p>
    <w:p w:rsidR="0069796E" w:rsidRDefault="0069796E" w:rsidP="0069796E">
      <w:pPr>
        <w:pStyle w:val="ConsPlusNonformat"/>
        <w:jc w:val="both"/>
      </w:pPr>
      <w:r>
        <w:t xml:space="preserve">      максимальная мощность которых составляет до 15 кВт включительно</w:t>
      </w:r>
    </w:p>
    <w:p w:rsidR="0069796E" w:rsidRDefault="0069796E" w:rsidP="0069796E">
      <w:pPr>
        <w:pStyle w:val="ConsPlusNonformat"/>
        <w:jc w:val="both"/>
      </w:pPr>
      <w:r>
        <w:t xml:space="preserve">       (с учетом ранее присоединенных в данной точке присоединения</w:t>
      </w:r>
    </w:p>
    <w:p w:rsidR="0069796E" w:rsidRDefault="0069796E" w:rsidP="0069796E">
      <w:pPr>
        <w:pStyle w:val="ConsPlusNonformat"/>
        <w:jc w:val="both"/>
      </w:pPr>
      <w:r>
        <w:t xml:space="preserve">                      энергопринимающих устройств))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N                                               "__" ______________ 20__ г.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69796E" w:rsidRDefault="0069796E" w:rsidP="0069796E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2.  </w:t>
      </w:r>
      <w:proofErr w:type="gramStart"/>
      <w:r>
        <w:t>Наименование  и</w:t>
      </w:r>
      <w:proofErr w:type="gramEnd"/>
      <w:r>
        <w:t xml:space="preserve"> место нахождения объектов, в целях электроснабжения</w:t>
      </w:r>
    </w:p>
    <w:p w:rsidR="0069796E" w:rsidRDefault="0069796E" w:rsidP="0069796E">
      <w:pPr>
        <w:pStyle w:val="ConsPlusNonformat"/>
        <w:jc w:val="both"/>
      </w:pPr>
      <w:r>
        <w:t xml:space="preserve">которых   </w:t>
      </w:r>
      <w:proofErr w:type="gramStart"/>
      <w:r>
        <w:t>осуществляется  технологическое</w:t>
      </w:r>
      <w:proofErr w:type="gramEnd"/>
      <w:r>
        <w:t xml:space="preserve">  присоединение  энергопринимающих</w:t>
      </w:r>
    </w:p>
    <w:p w:rsidR="0069796E" w:rsidRDefault="0069796E" w:rsidP="0069796E">
      <w:pPr>
        <w:pStyle w:val="ConsPlusNonformat"/>
        <w:jc w:val="both"/>
      </w:pPr>
      <w:r>
        <w:t>устройств заявителя 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3.  </w:t>
      </w:r>
      <w:proofErr w:type="gramStart"/>
      <w:r>
        <w:t>Максимальная  мощность</w:t>
      </w:r>
      <w:proofErr w:type="gramEnd"/>
      <w:r>
        <w:t xml:space="preserve">  присоединяемых  энергопринимающих устройств</w:t>
      </w:r>
    </w:p>
    <w:p w:rsidR="0069796E" w:rsidRDefault="0069796E" w:rsidP="0069796E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69796E" w:rsidRDefault="0069796E" w:rsidP="0069796E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в эксплуатацию по этапам и очередям, указывается поэтапное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распределение мощности)</w:t>
      </w:r>
    </w:p>
    <w:p w:rsidR="0069796E" w:rsidRDefault="0069796E" w:rsidP="0069796E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5.  </w:t>
      </w:r>
      <w:proofErr w:type="gramStart"/>
      <w:r>
        <w:t>Класс  напряжения</w:t>
      </w:r>
      <w:proofErr w:type="gramEnd"/>
      <w:r>
        <w:t xml:space="preserve">  электрических  сетей,  к  которым осуществляется</w:t>
      </w:r>
    </w:p>
    <w:p w:rsidR="0069796E" w:rsidRDefault="0069796E" w:rsidP="0069796E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69796E" w:rsidRDefault="0069796E" w:rsidP="0069796E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7. Точка(</w:t>
      </w:r>
      <w:proofErr w:type="gramStart"/>
      <w:r>
        <w:t xml:space="preserve">и)   </w:t>
      </w:r>
      <w:proofErr w:type="gramEnd"/>
      <w:r>
        <w:t>присоединения    (вводные   распределительные устройства,</w:t>
      </w:r>
    </w:p>
    <w:p w:rsidR="0069796E" w:rsidRDefault="0069796E" w:rsidP="0069796E">
      <w:pPr>
        <w:pStyle w:val="ConsPlusNonformat"/>
        <w:jc w:val="both"/>
      </w:pPr>
      <w:proofErr w:type="gramStart"/>
      <w:r>
        <w:t>линии  электропередачи</w:t>
      </w:r>
      <w:proofErr w:type="gramEnd"/>
      <w:r>
        <w:t>,  базовые  подстанции,   генераторы) и  максимальная</w:t>
      </w:r>
    </w:p>
    <w:p w:rsidR="0069796E" w:rsidRDefault="0069796E" w:rsidP="0069796E">
      <w:pPr>
        <w:pStyle w:val="ConsPlusNonformat"/>
        <w:jc w:val="both"/>
      </w:pPr>
      <w:proofErr w:type="gramStart"/>
      <w:r>
        <w:t>мощность  энергопринимающих</w:t>
      </w:r>
      <w:proofErr w:type="gramEnd"/>
      <w:r>
        <w:t xml:space="preserve">  устройств   по   каждой точке    присоединения</w:t>
      </w:r>
    </w:p>
    <w:p w:rsidR="0069796E" w:rsidRDefault="0069796E" w:rsidP="0069796E">
      <w:pPr>
        <w:pStyle w:val="ConsPlusNonformat"/>
        <w:jc w:val="both"/>
      </w:pPr>
      <w:r>
        <w:t>__________ (кВт).</w:t>
      </w:r>
    </w:p>
    <w:p w:rsidR="0069796E" w:rsidRDefault="0069796E" w:rsidP="0069796E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10. Сетевая организация осуществляет </w:t>
      </w:r>
      <w:hyperlink w:anchor="Par1899" w:tooltip="Ссылка на текущий документ" w:history="1">
        <w:r>
          <w:rPr>
            <w:color w:val="0000FF"/>
          </w:rPr>
          <w:t>&lt;1&gt;</w:t>
        </w:r>
      </w:hyperlink>
    </w:p>
    <w:p w:rsidR="0069796E" w:rsidRDefault="0069796E" w:rsidP="0069796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69796E" w:rsidRDefault="0069796E" w:rsidP="0069796E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69796E" w:rsidRDefault="0069796E" w:rsidP="0069796E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69796E" w:rsidRDefault="0069796E" w:rsidP="0069796E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69796E" w:rsidRDefault="0069796E" w:rsidP="0069796E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69796E" w:rsidRDefault="0069796E" w:rsidP="0069796E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69796E" w:rsidRDefault="0069796E" w:rsidP="0069796E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к электрическим сетям))</w:t>
      </w:r>
    </w:p>
    <w:p w:rsidR="0069796E" w:rsidRDefault="0069796E" w:rsidP="0069796E">
      <w:pPr>
        <w:pStyle w:val="ConsPlusNonformat"/>
        <w:jc w:val="both"/>
      </w:pPr>
      <w:r>
        <w:t xml:space="preserve">    11. Заявитель осуществляет </w:t>
      </w:r>
      <w:hyperlink w:anchor="Par1900" w:tooltip="Ссылка на текущий документ" w:history="1">
        <w:r>
          <w:rPr>
            <w:color w:val="0000FF"/>
          </w:rPr>
          <w:t>&lt;2&gt;</w:t>
        </w:r>
      </w:hyperlink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___________________________________________________________________________</w:t>
      </w:r>
    </w:p>
    <w:p w:rsidR="0069796E" w:rsidRDefault="0069796E" w:rsidP="0069796E">
      <w:pPr>
        <w:pStyle w:val="ConsPlusNonformat"/>
        <w:jc w:val="both"/>
      </w:pPr>
      <w:r>
        <w:t>__________________________________________________________________________.</w:t>
      </w:r>
    </w:p>
    <w:p w:rsidR="0069796E" w:rsidRDefault="0069796E" w:rsidP="0069796E">
      <w:pPr>
        <w:pStyle w:val="ConsPlusNonformat"/>
        <w:jc w:val="both"/>
      </w:pPr>
      <w:r>
        <w:t xml:space="preserve">    12.  </w:t>
      </w:r>
      <w:proofErr w:type="gramStart"/>
      <w:r>
        <w:t>Срок  действия</w:t>
      </w:r>
      <w:proofErr w:type="gramEnd"/>
      <w:r>
        <w:t xml:space="preserve">  настоящих технических условий составляет _________</w:t>
      </w:r>
    </w:p>
    <w:p w:rsidR="0069796E" w:rsidRDefault="0069796E" w:rsidP="0069796E">
      <w:pPr>
        <w:pStyle w:val="ConsPlusNonformat"/>
        <w:jc w:val="both"/>
      </w:pPr>
      <w:r>
        <w:t xml:space="preserve">год(а)  </w:t>
      </w:r>
      <w:hyperlink w:anchor="Par1901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заключения договора об осуществлении технологического</w:t>
      </w:r>
    </w:p>
    <w:p w:rsidR="0069796E" w:rsidRDefault="0069796E" w:rsidP="0069796E">
      <w:pPr>
        <w:pStyle w:val="ConsPlusNonformat"/>
        <w:jc w:val="both"/>
      </w:pPr>
      <w:r>
        <w:t>присоединения к электрическим сетям.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                                      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                 (подпись)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796E" w:rsidRDefault="0069796E" w:rsidP="0069796E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69796E" w:rsidRDefault="0069796E" w:rsidP="0069796E">
      <w:pPr>
        <w:pStyle w:val="ConsPlusNonformat"/>
        <w:jc w:val="both"/>
      </w:pPr>
    </w:p>
    <w:p w:rsidR="0069796E" w:rsidRDefault="0069796E" w:rsidP="0069796E">
      <w:pPr>
        <w:pStyle w:val="ConsPlusNonformat"/>
        <w:jc w:val="both"/>
      </w:pPr>
      <w:r>
        <w:t xml:space="preserve">                                         "__" ______________ 20__ г.</w:t>
      </w:r>
    </w:p>
    <w:p w:rsidR="0069796E" w:rsidRDefault="0069796E" w:rsidP="0069796E">
      <w:pPr>
        <w:pStyle w:val="ConsPlusNormal"/>
        <w:ind w:firstLine="540"/>
        <w:jc w:val="both"/>
      </w:pPr>
    </w:p>
    <w:p w:rsidR="0069796E" w:rsidRDefault="0069796E" w:rsidP="0069796E">
      <w:pPr>
        <w:pStyle w:val="ConsPlusNormal"/>
        <w:ind w:firstLine="540"/>
        <w:jc w:val="both"/>
      </w:pPr>
      <w:r>
        <w:t>--------------------------------</w:t>
      </w:r>
    </w:p>
    <w:p w:rsidR="0069796E" w:rsidRDefault="0069796E" w:rsidP="0069796E">
      <w:pPr>
        <w:pStyle w:val="ConsPlusNormal"/>
        <w:ind w:firstLine="540"/>
        <w:jc w:val="both"/>
      </w:pPr>
      <w:bookmarkStart w:id="19" w:name="Par1899"/>
      <w:bookmarkEnd w:id="19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69796E" w:rsidRDefault="0069796E" w:rsidP="0069796E">
      <w:pPr>
        <w:pStyle w:val="ConsPlusNormal"/>
        <w:ind w:firstLine="540"/>
        <w:jc w:val="both"/>
      </w:pPr>
      <w:bookmarkStart w:id="20" w:name="Par1900"/>
      <w:bookmarkEnd w:id="20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69796E" w:rsidRDefault="0069796E" w:rsidP="0069796E">
      <w:pPr>
        <w:pStyle w:val="ConsPlusNormal"/>
        <w:ind w:firstLine="540"/>
        <w:jc w:val="both"/>
      </w:pPr>
      <w:bookmarkStart w:id="21" w:name="Par1901"/>
      <w:bookmarkEnd w:id="21"/>
      <w:r>
        <w:t>&lt;3&gt; Срок действия технических условий не может составлять менее 2 лет и более 5 лет.</w:t>
      </w:r>
    </w:p>
    <w:p w:rsidR="00077C77" w:rsidRDefault="00077C77"/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3C"/>
    <w:rsid w:val="00077C77"/>
    <w:rsid w:val="004F2E22"/>
    <w:rsid w:val="00514B3C"/>
    <w:rsid w:val="0069796E"/>
    <w:rsid w:val="007C46F2"/>
    <w:rsid w:val="00A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DC1E-C545-4B4B-A521-7767BFA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2018-02-08T03:44:00Z</dcterms:created>
  <dcterms:modified xsi:type="dcterms:W3CDTF">2018-02-08T03:44:00Z</dcterms:modified>
</cp:coreProperties>
</file>