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6A7" w:rsidRPr="007D5820" w:rsidRDefault="004C16A7" w:rsidP="004C16A7">
      <w:pPr>
        <w:spacing w:after="0" w:line="240" w:lineRule="auto"/>
        <w:rPr>
          <w:rFonts w:cs="Times New Roman"/>
        </w:rPr>
      </w:pPr>
    </w:p>
    <w:p w:rsidR="004C16A7" w:rsidRPr="007D5820" w:rsidRDefault="004C16A7" w:rsidP="004C16A7">
      <w:pPr>
        <w:spacing w:after="0" w:line="240" w:lineRule="auto"/>
        <w:jc w:val="center"/>
        <w:rPr>
          <w:rFonts w:cs="Times New Roman"/>
        </w:rPr>
      </w:pPr>
      <w:r w:rsidRPr="007D5820">
        <w:rPr>
          <w:rFonts w:cs="Times New Roman"/>
        </w:rPr>
        <w:t>ТИПОВАЯ ФОРМА</w:t>
      </w:r>
    </w:p>
    <w:p w:rsidR="004C16A7" w:rsidRPr="007D5820" w:rsidRDefault="004C16A7" w:rsidP="004C16A7">
      <w:pPr>
        <w:spacing w:after="0" w:line="240" w:lineRule="auto"/>
        <w:jc w:val="center"/>
        <w:rPr>
          <w:rFonts w:cs="Times New Roman"/>
        </w:rPr>
      </w:pPr>
    </w:p>
    <w:p w:rsidR="004C16A7" w:rsidRPr="007D5820" w:rsidRDefault="004C16A7" w:rsidP="004C16A7">
      <w:pPr>
        <w:spacing w:after="0" w:line="240" w:lineRule="auto"/>
        <w:jc w:val="center"/>
        <w:rPr>
          <w:rFonts w:cs="Times New Roman"/>
          <w:b/>
        </w:rPr>
      </w:pPr>
      <w:r w:rsidRPr="007D5820">
        <w:rPr>
          <w:rFonts w:cs="Times New Roman"/>
          <w:b/>
        </w:rPr>
        <w:t>ДОГОВОР № _____</w:t>
      </w:r>
    </w:p>
    <w:p w:rsidR="004C16A7" w:rsidRPr="007D5820" w:rsidRDefault="004C16A7" w:rsidP="004C16A7">
      <w:pPr>
        <w:spacing w:after="0" w:line="240" w:lineRule="auto"/>
        <w:jc w:val="center"/>
        <w:rPr>
          <w:rFonts w:cs="Times New Roman"/>
          <w:b/>
        </w:rPr>
      </w:pPr>
      <w:r w:rsidRPr="007D5820">
        <w:rPr>
          <w:rFonts w:cs="Times New Roman"/>
          <w:b/>
        </w:rPr>
        <w:t>об осуществлении технологического присоединения к электрическим сетям</w:t>
      </w:r>
    </w:p>
    <w:p w:rsidR="004C16A7" w:rsidRPr="007D5820" w:rsidRDefault="004C16A7" w:rsidP="004C16A7">
      <w:pPr>
        <w:spacing w:after="0" w:line="240" w:lineRule="auto"/>
        <w:jc w:val="center"/>
        <w:rPr>
          <w:rFonts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4C16A7" w:rsidRPr="007D5820" w:rsidTr="00A6167B">
        <w:tc>
          <w:tcPr>
            <w:tcW w:w="4927" w:type="dxa"/>
          </w:tcPr>
          <w:p w:rsidR="004C16A7" w:rsidRPr="007D5820" w:rsidRDefault="004C16A7" w:rsidP="007D5820">
            <w:pPr>
              <w:rPr>
                <w:rFonts w:cs="Times New Roman"/>
              </w:rPr>
            </w:pPr>
            <w:r w:rsidRPr="007D5820">
              <w:rPr>
                <w:rFonts w:cs="Times New Roman"/>
              </w:rPr>
              <w:t xml:space="preserve">г. </w:t>
            </w:r>
            <w:r w:rsidR="007D5820">
              <w:rPr>
                <w:rFonts w:cs="Times New Roman"/>
              </w:rPr>
              <w:t>Челябинск</w:t>
            </w:r>
          </w:p>
        </w:tc>
        <w:tc>
          <w:tcPr>
            <w:tcW w:w="4927" w:type="dxa"/>
          </w:tcPr>
          <w:p w:rsidR="004C16A7" w:rsidRPr="007D5820" w:rsidRDefault="004C16A7" w:rsidP="00A6167B">
            <w:pPr>
              <w:jc w:val="right"/>
              <w:rPr>
                <w:rFonts w:cs="Times New Roman"/>
              </w:rPr>
            </w:pPr>
            <w:r w:rsidRPr="007D5820">
              <w:rPr>
                <w:rFonts w:cs="Times New Roman"/>
              </w:rPr>
              <w:t>«___» __________ 20__г.</w:t>
            </w:r>
          </w:p>
        </w:tc>
      </w:tr>
    </w:tbl>
    <w:p w:rsidR="004C16A7" w:rsidRPr="007D5820" w:rsidRDefault="004C16A7" w:rsidP="004C16A7">
      <w:pPr>
        <w:spacing w:after="0" w:line="240" w:lineRule="auto"/>
        <w:jc w:val="center"/>
        <w:rPr>
          <w:rFonts w:cs="Times New Roman"/>
        </w:rPr>
      </w:pPr>
    </w:p>
    <w:p w:rsidR="004C16A7" w:rsidRPr="007D5820" w:rsidRDefault="00544751" w:rsidP="004C16A7">
      <w:pPr>
        <w:spacing w:after="0" w:line="240" w:lineRule="auto"/>
        <w:ind w:firstLine="851"/>
        <w:jc w:val="both"/>
        <w:rPr>
          <w:rFonts w:cs="Times New Roman"/>
        </w:rPr>
      </w:pPr>
      <w:r>
        <w:rPr>
          <w:rFonts w:cs="Times New Roman"/>
        </w:rPr>
        <w:t xml:space="preserve">ООО </w:t>
      </w:r>
      <w:r w:rsidR="007D5820" w:rsidRPr="007D5820">
        <w:rPr>
          <w:rFonts w:cs="Times New Roman"/>
        </w:rPr>
        <w:t>«</w:t>
      </w:r>
      <w:r>
        <w:rPr>
          <w:rFonts w:cs="Times New Roman"/>
        </w:rPr>
        <w:t>Техносервис-ПЭ</w:t>
      </w:r>
      <w:r w:rsidR="007D5820" w:rsidRPr="007D5820">
        <w:rPr>
          <w:rFonts w:cs="Times New Roman"/>
        </w:rPr>
        <w:t>»</w:t>
      </w:r>
      <w:r w:rsidR="004C16A7" w:rsidRPr="007D5820">
        <w:rPr>
          <w:rFonts w:cs="Times New Roman"/>
        </w:rPr>
        <w:t xml:space="preserve">, </w:t>
      </w:r>
      <w:r w:rsidR="007D5820" w:rsidRPr="007D5820">
        <w:rPr>
          <w:rFonts w:cs="Times New Roman"/>
        </w:rPr>
        <w:t xml:space="preserve">именуемое в дальнейшем «Сетевая организация» </w:t>
      </w:r>
      <w:r w:rsidR="004C16A7" w:rsidRPr="007D5820">
        <w:rPr>
          <w:rFonts w:cs="Times New Roman"/>
        </w:rPr>
        <w:t>в лице ______________________________ действующего на основании ______________________________, с одной стороны, и _________________</w:t>
      </w:r>
      <w:r w:rsidR="004C16A7" w:rsidRPr="007D5820">
        <w:rPr>
          <w:rFonts w:cs="Times New Roman"/>
        </w:rPr>
        <w:br/>
        <w:t>_____________, именуемое в дальнейшем «Заявитель», в лице ____________</w:t>
      </w:r>
      <w:r w:rsidR="004C16A7" w:rsidRPr="007D5820">
        <w:rPr>
          <w:rFonts w:cs="Times New Roman"/>
        </w:rPr>
        <w:br/>
        <w:t>_________________, действующего на основании _________________________, с другой стороны, вместе именуемые «Стороны», в целях обеспечения технологического присоединения энергопринимающих устройств (объектов по производству электрической энергии, объектов электросетевого хозяйства)</w:t>
      </w:r>
      <w:r w:rsidR="004C16A7" w:rsidRPr="007D5820">
        <w:rPr>
          <w:rStyle w:val="a7"/>
        </w:rPr>
        <w:footnoteReference w:id="2"/>
      </w:r>
      <w:r w:rsidR="004C16A7" w:rsidRPr="007D5820">
        <w:rPr>
          <w:rFonts w:cs="Times New Roman"/>
        </w:rPr>
        <w:t xml:space="preserve"> Заявителя заключили настоящий Договор о нижеследующем:</w:t>
      </w:r>
    </w:p>
    <w:p w:rsidR="004C16A7" w:rsidRPr="007D5820" w:rsidRDefault="004C16A7" w:rsidP="004C16A7">
      <w:pPr>
        <w:spacing w:after="0" w:line="240" w:lineRule="auto"/>
        <w:jc w:val="both"/>
        <w:rPr>
          <w:rFonts w:cs="Times New Roman"/>
        </w:rPr>
      </w:pPr>
    </w:p>
    <w:p w:rsidR="004C16A7" w:rsidRPr="007D5820" w:rsidRDefault="004C16A7" w:rsidP="004C16A7">
      <w:pPr>
        <w:pStyle w:val="a4"/>
        <w:numPr>
          <w:ilvl w:val="0"/>
          <w:numId w:val="2"/>
        </w:numPr>
        <w:spacing w:after="0" w:line="240" w:lineRule="auto"/>
        <w:jc w:val="center"/>
        <w:rPr>
          <w:rFonts w:cs="Times New Roman"/>
          <w:b/>
        </w:rPr>
      </w:pPr>
      <w:r w:rsidRPr="007D5820">
        <w:rPr>
          <w:rFonts w:cs="Times New Roman"/>
          <w:b/>
        </w:rPr>
        <w:t>Предмет Договора</w:t>
      </w:r>
    </w:p>
    <w:p w:rsidR="004C16A7" w:rsidRPr="007D5820" w:rsidRDefault="004C16A7" w:rsidP="004C16A7">
      <w:pPr>
        <w:spacing w:after="0" w:line="240" w:lineRule="auto"/>
        <w:rPr>
          <w:rFonts w:cs="Times New Roman"/>
        </w:rPr>
      </w:pPr>
    </w:p>
    <w:p w:rsidR="004C16A7" w:rsidRPr="007D5820" w:rsidRDefault="004C16A7" w:rsidP="004C16A7">
      <w:pPr>
        <w:pStyle w:val="a4"/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cs="Times New Roman"/>
        </w:rPr>
      </w:pPr>
      <w:r w:rsidRPr="007D5820">
        <w:rPr>
          <w:rFonts w:cs="Times New Roman"/>
        </w:rPr>
        <w:t>По настоящему договору Сетевая организация принимает на себя обязательства по осуществлению технологического присоединения энергопринимающих устройств (объектов по производству электрической энергии, объектов электросетевого хозяйства)</w:t>
      </w:r>
      <w:r w:rsidRPr="007D5820">
        <w:rPr>
          <w:rStyle w:val="a7"/>
        </w:rPr>
        <w:footnoteReference w:id="3"/>
      </w:r>
      <w:r w:rsidRPr="007D5820">
        <w:rPr>
          <w:rFonts w:cs="Times New Roman"/>
        </w:rPr>
        <w:t xml:space="preserve"> Заявителя (далее – технологическое присоединение) _____________________________________</w:t>
      </w:r>
      <w:r w:rsidRPr="007D5820">
        <w:rPr>
          <w:rFonts w:cs="Times New Roman"/>
        </w:rPr>
        <w:br/>
        <w:t>_________________________________________________________________,</w:t>
      </w:r>
    </w:p>
    <w:p w:rsidR="004C16A7" w:rsidRPr="007D5820" w:rsidRDefault="004C16A7" w:rsidP="004C16A7">
      <w:pPr>
        <w:tabs>
          <w:tab w:val="left" w:pos="1560"/>
        </w:tabs>
        <w:spacing w:after="0" w:line="240" w:lineRule="auto"/>
        <w:jc w:val="center"/>
        <w:rPr>
          <w:rFonts w:cs="Times New Roman"/>
        </w:rPr>
      </w:pPr>
      <w:r w:rsidRPr="007D5820">
        <w:rPr>
          <w:rFonts w:cs="Times New Roman"/>
        </w:rPr>
        <w:t>(наименование устройств)</w:t>
      </w:r>
    </w:p>
    <w:p w:rsidR="004C16A7" w:rsidRPr="007D5820" w:rsidRDefault="004C16A7" w:rsidP="004C16A7">
      <w:pPr>
        <w:tabs>
          <w:tab w:val="left" w:pos="1560"/>
        </w:tabs>
        <w:spacing w:after="0" w:line="240" w:lineRule="auto"/>
        <w:rPr>
          <w:rFonts w:cs="Times New Roman"/>
        </w:rPr>
      </w:pPr>
      <w:r w:rsidRPr="007D5820">
        <w:rPr>
          <w:rFonts w:cs="Times New Roman"/>
        </w:rPr>
        <w:t>расположенных по адресу:_____________________________________________</w:t>
      </w:r>
      <w:r w:rsidRPr="007D5820">
        <w:rPr>
          <w:rFonts w:cs="Times New Roman"/>
        </w:rPr>
        <w:br/>
        <w:t>____________________________________________________________________,</w:t>
      </w:r>
    </w:p>
    <w:p w:rsidR="004C16A7" w:rsidRPr="007D5820" w:rsidRDefault="004C16A7" w:rsidP="004C16A7">
      <w:pPr>
        <w:tabs>
          <w:tab w:val="left" w:pos="1560"/>
        </w:tabs>
        <w:spacing w:after="0" w:line="240" w:lineRule="auto"/>
        <w:rPr>
          <w:rFonts w:cs="Times New Roman"/>
        </w:rPr>
      </w:pPr>
      <w:r w:rsidRPr="007D5820">
        <w:rPr>
          <w:rFonts w:cs="Times New Roman"/>
        </w:rPr>
        <w:t>со следующими характеристиками:</w:t>
      </w:r>
    </w:p>
    <w:p w:rsidR="004C16A7" w:rsidRPr="007D5820" w:rsidRDefault="004C16A7" w:rsidP="004C16A7">
      <w:pPr>
        <w:pStyle w:val="a4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851"/>
        <w:rPr>
          <w:rFonts w:cs="Times New Roman"/>
        </w:rPr>
      </w:pPr>
      <w:r w:rsidRPr="007D5820">
        <w:rPr>
          <w:rFonts w:cs="Times New Roman"/>
        </w:rPr>
        <w:t>максимальная мощность _____МВт;</w:t>
      </w:r>
    </w:p>
    <w:p w:rsidR="004C16A7" w:rsidRPr="007D5820" w:rsidRDefault="004C16A7" w:rsidP="004C16A7">
      <w:pPr>
        <w:pStyle w:val="a4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851"/>
        <w:rPr>
          <w:rFonts w:cs="Times New Roman"/>
        </w:rPr>
      </w:pPr>
      <w:r w:rsidRPr="007D5820">
        <w:rPr>
          <w:rFonts w:cs="Times New Roman"/>
        </w:rPr>
        <w:t>класс напряжения в точках присоединения _____кВ,</w:t>
      </w:r>
    </w:p>
    <w:p w:rsidR="004C16A7" w:rsidRPr="007D5820" w:rsidRDefault="004C16A7" w:rsidP="004C16A7">
      <w:pPr>
        <w:tabs>
          <w:tab w:val="left" w:pos="1418"/>
        </w:tabs>
        <w:spacing w:after="0" w:line="240" w:lineRule="auto"/>
        <w:jc w:val="both"/>
        <w:rPr>
          <w:rFonts w:cs="Times New Roman"/>
        </w:rPr>
      </w:pPr>
      <w:r w:rsidRPr="007D5820">
        <w:rPr>
          <w:rFonts w:cs="Times New Roman"/>
        </w:rPr>
        <w:t>в том числе по обеспечению готовности объектов электросетевого хозяйства (включая их проектирование, строительство, реконструкцию) к присоединению энергопринимающих устройств (объектов по производству электрической энергии, объектов электросетевого хозяйства)</w:t>
      </w:r>
      <w:r w:rsidRPr="007D5820">
        <w:rPr>
          <w:rStyle w:val="a7"/>
        </w:rPr>
        <w:footnoteReference w:id="4"/>
      </w:r>
      <w:r w:rsidRPr="007D5820">
        <w:rPr>
          <w:rFonts w:cs="Times New Roman"/>
        </w:rPr>
        <w:t xml:space="preserve"> Заявителя, урегулированию отношений с третьими лицами в случае необходимости строительства (модернизации) такими лицами принадлежащих им энергопринимающих устройств (объектов по производству электрической энергии, объектов электросетевого хозяйства)</w:t>
      </w:r>
      <w:r w:rsidRPr="007D5820">
        <w:rPr>
          <w:rStyle w:val="a7"/>
        </w:rPr>
        <w:footnoteReference w:id="5"/>
      </w:r>
      <w:r w:rsidRPr="007D5820">
        <w:rPr>
          <w:rFonts w:cs="Times New Roman"/>
        </w:rPr>
        <w:t>.</w:t>
      </w:r>
    </w:p>
    <w:p w:rsidR="004C16A7" w:rsidRPr="007D5820" w:rsidRDefault="004C16A7" w:rsidP="004C16A7">
      <w:pPr>
        <w:tabs>
          <w:tab w:val="left" w:pos="1418"/>
        </w:tabs>
        <w:spacing w:after="0" w:line="240" w:lineRule="auto"/>
        <w:ind w:firstLine="851"/>
        <w:jc w:val="both"/>
        <w:rPr>
          <w:rFonts w:cs="Times New Roman"/>
        </w:rPr>
      </w:pPr>
      <w:r w:rsidRPr="007D5820">
        <w:rPr>
          <w:rFonts w:cs="Times New Roman"/>
        </w:rPr>
        <w:t>Заявитель обязуется оплатить расходы (плату) на технологическое присоединение в соответствии с условиями настоящего Договора.</w:t>
      </w:r>
    </w:p>
    <w:p w:rsidR="004C16A7" w:rsidRPr="007D5820" w:rsidRDefault="004C16A7" w:rsidP="004C16A7">
      <w:pPr>
        <w:pStyle w:val="a4"/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cs="Times New Roman"/>
        </w:rPr>
      </w:pPr>
      <w:r w:rsidRPr="007D5820">
        <w:rPr>
          <w:rFonts w:cs="Times New Roman"/>
        </w:rPr>
        <w:t>Перечень мероприятий по технологическому присоединению и распределение обязанностей между Сторонами по их выполнению определены в Технических условиях (далее - ТУ) (приложение 1 к настоящему Договору).</w:t>
      </w:r>
    </w:p>
    <w:p w:rsidR="004C16A7" w:rsidRPr="007D5820" w:rsidRDefault="004C16A7" w:rsidP="004C16A7">
      <w:pPr>
        <w:pStyle w:val="a4"/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cs="Times New Roman"/>
        </w:rPr>
      </w:pPr>
      <w:r w:rsidRPr="007D5820">
        <w:rPr>
          <w:rFonts w:cs="Times New Roman"/>
        </w:rPr>
        <w:t>Срок выполнения мероприятий по технологическому присоединению по настоящему Договору со стороны Заявителя и Сетевой организации составляет не более ___ лет с даты заключения Договора.</w:t>
      </w:r>
    </w:p>
    <w:p w:rsidR="004C16A7" w:rsidRPr="007D5820" w:rsidRDefault="004C16A7" w:rsidP="004C16A7">
      <w:pPr>
        <w:pStyle w:val="a4"/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cs="Times New Roman"/>
        </w:rPr>
      </w:pPr>
      <w:r w:rsidRPr="007D5820">
        <w:rPr>
          <w:rFonts w:cs="Times New Roman"/>
        </w:rPr>
        <w:t xml:space="preserve">Заявитель несет балансовую и эксплуатационную ответственность в границах своего участка, Сетевая организация - до границ участка Заявителя. </w:t>
      </w:r>
    </w:p>
    <w:p w:rsidR="004C16A7" w:rsidRPr="007D5820" w:rsidRDefault="004C16A7" w:rsidP="004C16A7">
      <w:pPr>
        <w:tabs>
          <w:tab w:val="left" w:pos="1560"/>
        </w:tabs>
        <w:spacing w:after="0" w:line="240" w:lineRule="auto"/>
        <w:ind w:firstLine="851"/>
        <w:jc w:val="both"/>
        <w:rPr>
          <w:rFonts w:cs="Times New Roman"/>
        </w:rPr>
      </w:pPr>
      <w:r w:rsidRPr="007D5820">
        <w:rPr>
          <w:rFonts w:cs="Times New Roman"/>
        </w:rPr>
        <w:t>Порядок оформления Актов разграничения балансовой принадлежности сетей и эксплуатационной ответственности Сторон устанавливается в соответствии с пунктами 2.1.6 и 2.3.11 настоящего Договора.</w:t>
      </w:r>
    </w:p>
    <w:p w:rsidR="004C16A7" w:rsidRPr="007D5820" w:rsidRDefault="004C16A7" w:rsidP="004C16A7">
      <w:pPr>
        <w:pStyle w:val="a4"/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cs="Times New Roman"/>
        </w:rPr>
      </w:pPr>
      <w:r w:rsidRPr="007D5820">
        <w:rPr>
          <w:rFonts w:cs="Times New Roman"/>
        </w:rPr>
        <w:t xml:space="preserve">По окончании осуществления мероприятий по технологическому присоединению (этапа при поэтапном вводе) Стороны составляют Акты разграничения балансовой принадлежности </w:t>
      </w:r>
      <w:r w:rsidRPr="007D5820">
        <w:rPr>
          <w:rFonts w:cs="Times New Roman"/>
        </w:rPr>
        <w:lastRenderedPageBreak/>
        <w:t>электрических сетей (электроустановок) и эксплуатационной ответственности сторон, Акт об осуществлении технологического присоединения по форме, указанной в приложении 2 к настоящему Договору, Акт согласования технологической и (или) аварийной брони по форме, указанной в приложении 3 к настоящему Договору.</w:t>
      </w:r>
    </w:p>
    <w:p w:rsidR="004C16A7" w:rsidRPr="007D5820" w:rsidRDefault="004C16A7" w:rsidP="004C16A7">
      <w:pPr>
        <w:tabs>
          <w:tab w:val="left" w:pos="1560"/>
        </w:tabs>
        <w:spacing w:after="0" w:line="240" w:lineRule="auto"/>
        <w:jc w:val="both"/>
        <w:rPr>
          <w:rFonts w:cs="Times New Roman"/>
        </w:rPr>
      </w:pPr>
    </w:p>
    <w:p w:rsidR="004C16A7" w:rsidRPr="007D5820" w:rsidRDefault="004C16A7" w:rsidP="004C16A7">
      <w:pPr>
        <w:pStyle w:val="a4"/>
        <w:numPr>
          <w:ilvl w:val="0"/>
          <w:numId w:val="2"/>
        </w:numPr>
        <w:spacing w:after="0" w:line="240" w:lineRule="auto"/>
        <w:jc w:val="center"/>
        <w:rPr>
          <w:rFonts w:cs="Times New Roman"/>
          <w:b/>
        </w:rPr>
      </w:pPr>
      <w:r w:rsidRPr="007D5820">
        <w:rPr>
          <w:rFonts w:cs="Times New Roman"/>
          <w:b/>
        </w:rPr>
        <w:t>Права и обязанности Сторон</w:t>
      </w:r>
    </w:p>
    <w:p w:rsidR="004C16A7" w:rsidRPr="007D5820" w:rsidRDefault="004C16A7" w:rsidP="004C16A7">
      <w:pPr>
        <w:spacing w:after="0" w:line="240" w:lineRule="auto"/>
        <w:rPr>
          <w:rFonts w:cs="Times New Roman"/>
        </w:rPr>
      </w:pPr>
    </w:p>
    <w:p w:rsidR="004C16A7" w:rsidRPr="007D5820" w:rsidRDefault="004C16A7" w:rsidP="004C16A7">
      <w:pPr>
        <w:pStyle w:val="a4"/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851"/>
        <w:rPr>
          <w:rFonts w:cs="Times New Roman"/>
          <w:b/>
        </w:rPr>
      </w:pPr>
      <w:r w:rsidRPr="007D5820">
        <w:rPr>
          <w:rFonts w:cs="Times New Roman"/>
          <w:b/>
        </w:rPr>
        <w:t>Сетевая организация обязуется:</w:t>
      </w:r>
    </w:p>
    <w:p w:rsidR="004C16A7" w:rsidRPr="007D5820" w:rsidRDefault="004C16A7" w:rsidP="004C16A7">
      <w:pPr>
        <w:pStyle w:val="a4"/>
        <w:numPr>
          <w:ilvl w:val="2"/>
          <w:numId w:val="2"/>
        </w:numPr>
        <w:tabs>
          <w:tab w:val="left" w:pos="1843"/>
        </w:tabs>
        <w:spacing w:after="0" w:line="240" w:lineRule="auto"/>
        <w:ind w:left="0" w:firstLine="851"/>
        <w:jc w:val="both"/>
        <w:rPr>
          <w:rFonts w:cs="Times New Roman"/>
        </w:rPr>
      </w:pPr>
      <w:r w:rsidRPr="007D5820">
        <w:rPr>
          <w:rFonts w:cs="Times New Roman"/>
        </w:rPr>
        <w:t>Надлежащим образом и своевременно исполнить обязательства по настоящему Договору при условии надлежащего исполнения Заявителем своих обязательств по настоящему Договору.</w:t>
      </w:r>
    </w:p>
    <w:p w:rsidR="004C16A7" w:rsidRPr="007D5820" w:rsidRDefault="004C16A7" w:rsidP="004C16A7">
      <w:pPr>
        <w:pStyle w:val="a4"/>
        <w:numPr>
          <w:ilvl w:val="2"/>
          <w:numId w:val="2"/>
        </w:numPr>
        <w:tabs>
          <w:tab w:val="left" w:pos="1843"/>
        </w:tabs>
        <w:spacing w:after="0" w:line="240" w:lineRule="auto"/>
        <w:ind w:left="0" w:firstLine="851"/>
        <w:jc w:val="both"/>
        <w:rPr>
          <w:rFonts w:cs="Times New Roman"/>
        </w:rPr>
      </w:pPr>
      <w:r w:rsidRPr="007D5820">
        <w:rPr>
          <w:rFonts w:cs="Times New Roman"/>
        </w:rPr>
        <w:t>В случае если в ходе проектирования у Заявителя возникнет необходимость частичного отступления от ТУ, в течение 10 (десяти) рабочих дней с даты обращения Заявителя согласовать частичное отступление от ТУ.</w:t>
      </w:r>
    </w:p>
    <w:p w:rsidR="004C16A7" w:rsidRPr="007D5820" w:rsidRDefault="004C16A7" w:rsidP="004C16A7">
      <w:pPr>
        <w:pStyle w:val="a4"/>
        <w:numPr>
          <w:ilvl w:val="2"/>
          <w:numId w:val="2"/>
        </w:numPr>
        <w:tabs>
          <w:tab w:val="left" w:pos="1843"/>
        </w:tabs>
        <w:spacing w:after="0" w:line="240" w:lineRule="auto"/>
        <w:ind w:left="0" w:firstLine="851"/>
        <w:jc w:val="both"/>
        <w:rPr>
          <w:rFonts w:cs="Times New Roman"/>
        </w:rPr>
      </w:pPr>
      <w:r w:rsidRPr="007D5820">
        <w:rPr>
          <w:rFonts w:cs="Times New Roman"/>
        </w:rPr>
        <w:t xml:space="preserve">В течение 10 (десяти) рабочих дней со дня получения уведомления о выполнении Заявителем ТУ принять участие в проверке выполнения Заявителем ТУ с привлечением представителей ОАО «СО ЕЭС» </w:t>
      </w:r>
      <w:r w:rsidRPr="007D5820">
        <w:rPr>
          <w:rFonts w:cs="Times New Roman"/>
        </w:rPr>
        <w:br/>
        <w:t>(в случае если ТУ подлежали согласованию с ОАО «СО ЕЭС»).</w:t>
      </w:r>
    </w:p>
    <w:p w:rsidR="004C16A7" w:rsidRPr="007D5820" w:rsidRDefault="004C16A7" w:rsidP="004C16A7">
      <w:pPr>
        <w:pStyle w:val="a4"/>
        <w:numPr>
          <w:ilvl w:val="2"/>
          <w:numId w:val="2"/>
        </w:numPr>
        <w:tabs>
          <w:tab w:val="left" w:pos="1843"/>
        </w:tabs>
        <w:spacing w:after="0" w:line="240" w:lineRule="auto"/>
        <w:ind w:left="0" w:firstLine="851"/>
        <w:jc w:val="both"/>
        <w:rPr>
          <w:rFonts w:cs="Times New Roman"/>
        </w:rPr>
      </w:pPr>
      <w:r w:rsidRPr="007D5820">
        <w:rPr>
          <w:rFonts w:cs="Times New Roman"/>
        </w:rPr>
        <w:t>В согласованный Сторонами срок принять участие в осмотре (обследовании) присоединяемых энергопринимающих устройств (объектов по производству электрической энергии, объектов электросетевого хозяйства)</w:t>
      </w:r>
      <w:r w:rsidRPr="007D5820">
        <w:rPr>
          <w:rFonts w:cs="Times New Roman"/>
          <w:vertAlign w:val="superscript"/>
        </w:rPr>
        <w:footnoteReference w:id="6"/>
      </w:r>
      <w:r w:rsidRPr="007D5820">
        <w:rPr>
          <w:rFonts w:cs="Times New Roman"/>
        </w:rPr>
        <w:t xml:space="preserve"> Заявителя должностным лицом органа федерального государственного энергетического надзора.</w:t>
      </w:r>
    </w:p>
    <w:p w:rsidR="004C16A7" w:rsidRPr="007D5820" w:rsidRDefault="004C16A7" w:rsidP="004C16A7">
      <w:pPr>
        <w:pStyle w:val="a4"/>
        <w:numPr>
          <w:ilvl w:val="2"/>
          <w:numId w:val="2"/>
        </w:numPr>
        <w:tabs>
          <w:tab w:val="left" w:pos="1843"/>
        </w:tabs>
        <w:spacing w:after="0" w:line="240" w:lineRule="auto"/>
        <w:ind w:left="0" w:firstLine="851"/>
        <w:jc w:val="both"/>
        <w:rPr>
          <w:rFonts w:cs="Times New Roman"/>
        </w:rPr>
      </w:pPr>
      <w:r w:rsidRPr="007D5820">
        <w:rPr>
          <w:rFonts w:cs="Times New Roman"/>
        </w:rPr>
        <w:t xml:space="preserve">Не позднее 30 (тридцати) рабочих дней со дня получения копии </w:t>
      </w:r>
      <w:r w:rsidRPr="007D5820">
        <w:rPr>
          <w:rFonts w:eastAsia="Calibri" w:cs="Times New Roman"/>
          <w:color w:val="000000"/>
        </w:rPr>
        <w:t>разрешения уполномоченного органа федерального государственного энергетического надзора  на допуск в эксплуатацию объектов заявителя с соблюдением срока, установленного пунктом 1.3 настоящего Договора</w:t>
      </w:r>
      <w:r w:rsidRPr="007D5820">
        <w:rPr>
          <w:rFonts w:cs="Times New Roman"/>
        </w:rPr>
        <w:t>, осуществить фактическое присоединение энергопринимающих устройств (объектов по производству электрической энергии, объектов электросетевого хозяйства)</w:t>
      </w:r>
      <w:r w:rsidRPr="007D5820">
        <w:rPr>
          <w:rFonts w:cs="Times New Roman"/>
          <w:vertAlign w:val="superscript"/>
        </w:rPr>
        <w:t xml:space="preserve"> </w:t>
      </w:r>
      <w:r w:rsidRPr="007D5820">
        <w:rPr>
          <w:rFonts w:cs="Times New Roman"/>
          <w:vertAlign w:val="superscript"/>
        </w:rPr>
        <w:footnoteReference w:id="7"/>
      </w:r>
      <w:r w:rsidRPr="007D5820">
        <w:rPr>
          <w:rFonts w:cs="Times New Roman"/>
        </w:rPr>
        <w:t xml:space="preserve"> Заявителя к электрическим сетям.</w:t>
      </w:r>
      <w:r w:rsidRPr="007D5820">
        <w:rPr>
          <w:rStyle w:val="a7"/>
        </w:rPr>
        <w:footnoteReference w:id="8"/>
      </w:r>
    </w:p>
    <w:p w:rsidR="004C16A7" w:rsidRPr="007D5820" w:rsidRDefault="004C16A7" w:rsidP="004C16A7">
      <w:pPr>
        <w:pStyle w:val="a4"/>
        <w:numPr>
          <w:ilvl w:val="2"/>
          <w:numId w:val="2"/>
        </w:numPr>
        <w:tabs>
          <w:tab w:val="left" w:pos="1843"/>
        </w:tabs>
        <w:spacing w:after="0" w:line="240" w:lineRule="auto"/>
        <w:ind w:left="0" w:firstLine="851"/>
        <w:jc w:val="both"/>
        <w:rPr>
          <w:rFonts w:cs="Times New Roman"/>
        </w:rPr>
      </w:pPr>
      <w:r w:rsidRPr="007D5820">
        <w:rPr>
          <w:rFonts w:cs="Times New Roman"/>
        </w:rPr>
        <w:t>Не позднее 15 (пятнадцати) рабочих дней с момента фактического присоединения подписать и направить Заявителю способом, подтверждающим отправку и получение уведомления оригиналы Актов разграничения балансовой принадлежности и эксплуатационной ответственности сторон, Акта об осуществлении технологического присоединения, подписанные со стороны Сетевой организации.</w:t>
      </w:r>
    </w:p>
    <w:p w:rsidR="004C16A7" w:rsidRPr="007D5820" w:rsidRDefault="004C16A7" w:rsidP="004C16A7">
      <w:pPr>
        <w:pStyle w:val="a4"/>
        <w:numPr>
          <w:ilvl w:val="2"/>
          <w:numId w:val="2"/>
        </w:numPr>
        <w:tabs>
          <w:tab w:val="left" w:pos="1843"/>
        </w:tabs>
        <w:spacing w:after="0" w:line="240" w:lineRule="auto"/>
        <w:ind w:left="0" w:firstLine="851"/>
        <w:jc w:val="both"/>
        <w:rPr>
          <w:rFonts w:cs="Times New Roman"/>
        </w:rPr>
      </w:pPr>
      <w:r w:rsidRPr="007D5820">
        <w:rPr>
          <w:rFonts w:cs="Times New Roman"/>
        </w:rPr>
        <w:t>Не позднее 10 (десяти) рабочих дней со дня получения от Заявителя 2 (двух) подписанных экземпляров проекта Акта согласования технологической и (или) аварийной брони рассмотреть, подписать и направить 1 (один) экземпляр Акта Заявителю.</w:t>
      </w:r>
    </w:p>
    <w:p w:rsidR="004C16A7" w:rsidRPr="007D5820" w:rsidRDefault="004C16A7" w:rsidP="004C16A7">
      <w:pPr>
        <w:tabs>
          <w:tab w:val="left" w:pos="1843"/>
        </w:tabs>
        <w:spacing w:after="0" w:line="240" w:lineRule="auto"/>
        <w:ind w:firstLine="851"/>
        <w:jc w:val="both"/>
        <w:rPr>
          <w:rFonts w:cs="Times New Roman"/>
        </w:rPr>
      </w:pPr>
      <w:r w:rsidRPr="007D5820">
        <w:rPr>
          <w:rFonts w:cs="Times New Roman"/>
        </w:rPr>
        <w:t>В случае несогласия Сетевой организации с представленным Заявителем проектом Акта согласования технологической и (или) аварийной брони, такой проект акта подписывается Сетевой организацией с замечаниями, которые прилагаются к каждому экземпляру акта. В случае если Акт согласования технологической и (или) аварийной брони подписан Сетевой организацией с замечаниями к величине технологической и (или) аварийной брони, то в качестве согласованной величины технологической и (или) аварийной брони принимается величина, указанная в замечаниях Сетевой организации.</w:t>
      </w:r>
    </w:p>
    <w:p w:rsidR="004C16A7" w:rsidRPr="007D5820" w:rsidRDefault="004C16A7" w:rsidP="004C16A7">
      <w:pPr>
        <w:pStyle w:val="a4"/>
        <w:numPr>
          <w:ilvl w:val="2"/>
          <w:numId w:val="2"/>
        </w:numPr>
        <w:tabs>
          <w:tab w:val="left" w:pos="1843"/>
        </w:tabs>
        <w:spacing w:after="0" w:line="240" w:lineRule="auto"/>
        <w:ind w:left="0" w:firstLine="851"/>
        <w:jc w:val="both"/>
        <w:rPr>
          <w:rFonts w:cs="Times New Roman"/>
        </w:rPr>
      </w:pPr>
      <w:r w:rsidRPr="007D5820">
        <w:rPr>
          <w:rFonts w:cs="Times New Roman"/>
        </w:rPr>
        <w:t>В течение 30 (тридцати) рабочих дней с даты получения от Заявителя уведомления об отказе от исполнения обязательств по настоящему Договору способом, позволяющим подтвердить дату отправки и получения направить письмо в адрес Заявителя с приложением документов, подтверждающих понесенные расходы (заверенные копии первичных учетных документов: договоры, платежные документы, Акты и т.д.).</w:t>
      </w:r>
    </w:p>
    <w:p w:rsidR="004C16A7" w:rsidRPr="007D5820" w:rsidRDefault="004C16A7" w:rsidP="004C16A7">
      <w:pPr>
        <w:pStyle w:val="a4"/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851"/>
        <w:rPr>
          <w:rFonts w:cs="Times New Roman"/>
          <w:b/>
        </w:rPr>
      </w:pPr>
      <w:r w:rsidRPr="007D5820">
        <w:rPr>
          <w:rFonts w:cs="Times New Roman"/>
          <w:b/>
        </w:rPr>
        <w:t>Сетевая организация имеет право:</w:t>
      </w:r>
    </w:p>
    <w:p w:rsidR="004C16A7" w:rsidRPr="007D5820" w:rsidRDefault="004C16A7" w:rsidP="004C16A7">
      <w:pPr>
        <w:pStyle w:val="a4"/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851"/>
        <w:rPr>
          <w:rFonts w:cs="Times New Roman"/>
        </w:rPr>
      </w:pPr>
      <w:r w:rsidRPr="007D5820">
        <w:rPr>
          <w:rFonts w:cs="Times New Roman"/>
        </w:rPr>
        <w:t>Проверять ход выполнения заявителем ТУ.</w:t>
      </w:r>
    </w:p>
    <w:p w:rsidR="004C16A7" w:rsidRPr="007D5820" w:rsidRDefault="004C16A7" w:rsidP="004C16A7">
      <w:pPr>
        <w:pStyle w:val="a4"/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851"/>
        <w:rPr>
          <w:rFonts w:cs="Times New Roman"/>
        </w:rPr>
      </w:pPr>
      <w:r w:rsidRPr="007D5820">
        <w:rPr>
          <w:rFonts w:cs="Times New Roman"/>
        </w:rPr>
        <w:lastRenderedPageBreak/>
        <w:t>Запрашивать у Заявителя сведения, необходимые для выполнения своих обязательств но настоящему Договору.</w:t>
      </w:r>
    </w:p>
    <w:p w:rsidR="004C16A7" w:rsidRPr="007D5820" w:rsidRDefault="004C16A7" w:rsidP="004C16A7">
      <w:pPr>
        <w:pStyle w:val="a4"/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851"/>
        <w:jc w:val="both"/>
        <w:rPr>
          <w:rFonts w:cs="Times New Roman"/>
        </w:rPr>
      </w:pPr>
      <w:r w:rsidRPr="007D5820">
        <w:rPr>
          <w:rFonts w:cs="Times New Roman"/>
        </w:rPr>
        <w:t>Привлекать третьих лиц для выполнения своих обязательств по настоящему Договору, оставаясь ответственным за выполнение обязательств по настоящему Договору. В том числе осуществлять выбор поставщиков оборудования и услуг, привлекаемых для реализации своих мероприятий по технологическому присоединению энергопринимающих устройств (объектов по производству электрической энергии, объектов электросетевого хозяйства)</w:t>
      </w:r>
      <w:r w:rsidRPr="007D5820">
        <w:rPr>
          <w:rFonts w:cs="Times New Roman"/>
          <w:vertAlign w:val="superscript"/>
        </w:rPr>
        <w:t xml:space="preserve"> </w:t>
      </w:r>
      <w:r w:rsidRPr="007D5820">
        <w:rPr>
          <w:rFonts w:cs="Times New Roman"/>
          <w:vertAlign w:val="superscript"/>
        </w:rPr>
        <w:footnoteReference w:id="9"/>
      </w:r>
      <w:r w:rsidRPr="007D5820">
        <w:rPr>
          <w:rFonts w:cs="Times New Roman"/>
        </w:rPr>
        <w:t xml:space="preserve"> Заявителя к объектам электросетевого хозяйства Сетевой организации</w:t>
      </w:r>
    </w:p>
    <w:p w:rsidR="004C16A7" w:rsidRPr="007D5820" w:rsidRDefault="004C16A7" w:rsidP="004C16A7">
      <w:pPr>
        <w:pStyle w:val="a4"/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851"/>
        <w:jc w:val="both"/>
        <w:rPr>
          <w:rFonts w:cs="Times New Roman"/>
        </w:rPr>
      </w:pPr>
      <w:r w:rsidRPr="007D5820">
        <w:rPr>
          <w:rFonts w:cs="Times New Roman"/>
        </w:rPr>
        <w:t>При невыполнении заявителем ТУ в согласованный срок и наличии на дату окончания срока их действия технической возможности технологического присоединения при письменном обращении Заявителя продлить срок действия ТУ.</w:t>
      </w:r>
    </w:p>
    <w:p w:rsidR="004C16A7" w:rsidRPr="007D5820" w:rsidRDefault="004C16A7" w:rsidP="004C16A7">
      <w:pPr>
        <w:pStyle w:val="a4"/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851"/>
        <w:jc w:val="both"/>
        <w:rPr>
          <w:rFonts w:cs="Times New Roman"/>
        </w:rPr>
      </w:pPr>
      <w:r w:rsidRPr="007D5820">
        <w:rPr>
          <w:rFonts w:cs="Times New Roman"/>
        </w:rPr>
        <w:t>В случае нарушения Заявителем какого-либо из следующих условий:</w:t>
      </w:r>
    </w:p>
    <w:p w:rsidR="004C16A7" w:rsidRPr="007D5820" w:rsidRDefault="004C16A7" w:rsidP="004C16A7">
      <w:pPr>
        <w:pStyle w:val="a4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cs="Times New Roman"/>
        </w:rPr>
      </w:pPr>
      <w:r w:rsidRPr="007D5820">
        <w:rPr>
          <w:rFonts w:cs="Times New Roman"/>
        </w:rPr>
        <w:t>не соблюдение установленных правил технологического присоединения;</w:t>
      </w:r>
    </w:p>
    <w:p w:rsidR="004C16A7" w:rsidRPr="007D5820" w:rsidRDefault="004C16A7" w:rsidP="004C16A7">
      <w:pPr>
        <w:pStyle w:val="a4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cs="Times New Roman"/>
        </w:rPr>
      </w:pPr>
      <w:r w:rsidRPr="007D5820">
        <w:rPr>
          <w:rFonts w:cs="Times New Roman"/>
        </w:rPr>
        <w:t>несоответствие проектной документации, выполняемой Заявителем, ТУ и (или) требованиям нормативно-технической документации;</w:t>
      </w:r>
    </w:p>
    <w:p w:rsidR="004C16A7" w:rsidRPr="007D5820" w:rsidRDefault="004C16A7" w:rsidP="004C16A7">
      <w:pPr>
        <w:pStyle w:val="a4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cs="Times New Roman"/>
        </w:rPr>
      </w:pPr>
      <w:r w:rsidRPr="007D5820">
        <w:rPr>
          <w:rFonts w:cs="Times New Roman"/>
        </w:rPr>
        <w:t>несоответствие выполненных Заявителем работ проектной документации и (или) ТУ;</w:t>
      </w:r>
    </w:p>
    <w:p w:rsidR="004C16A7" w:rsidRPr="007D5820" w:rsidRDefault="004C16A7" w:rsidP="004C16A7">
      <w:pPr>
        <w:pStyle w:val="a4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cs="Times New Roman"/>
        </w:rPr>
      </w:pPr>
      <w:r w:rsidRPr="007D5820">
        <w:rPr>
          <w:rFonts w:cs="Times New Roman"/>
        </w:rPr>
        <w:t>не осуществлять фактическое присоединение энергопринимающих устройств (объектов по производству электрической энергии, объектов электросетевого хозяйства)</w:t>
      </w:r>
      <w:r w:rsidRPr="007D5820">
        <w:rPr>
          <w:rFonts w:cs="Times New Roman"/>
          <w:vertAlign w:val="superscript"/>
        </w:rPr>
        <w:footnoteReference w:id="10"/>
      </w:r>
      <w:r w:rsidRPr="007D5820">
        <w:rPr>
          <w:rFonts w:cs="Times New Roman"/>
        </w:rPr>
        <w:t>. Заявителя к объектам электросетевого хозяйства Сетевой организации. Фактическое присоединение осуществляется только после их устранения Заявителем (о факте устранения нарушений Заявитель письменно уведомляет Сетевую организацию) в пределах срока действия настоящего Договора.</w:t>
      </w:r>
    </w:p>
    <w:p w:rsidR="004C16A7" w:rsidRPr="007D5820" w:rsidRDefault="004C16A7" w:rsidP="004C16A7">
      <w:pPr>
        <w:pStyle w:val="a4"/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851"/>
        <w:rPr>
          <w:rFonts w:cs="Times New Roman"/>
          <w:b/>
        </w:rPr>
      </w:pPr>
      <w:r w:rsidRPr="007D5820">
        <w:rPr>
          <w:rFonts w:cs="Times New Roman"/>
          <w:b/>
        </w:rPr>
        <w:t>Заявитель обязуется:</w:t>
      </w:r>
    </w:p>
    <w:p w:rsidR="004C16A7" w:rsidRPr="007D5820" w:rsidRDefault="004C16A7" w:rsidP="004C16A7">
      <w:pPr>
        <w:pStyle w:val="a4"/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851"/>
        <w:jc w:val="both"/>
        <w:rPr>
          <w:rFonts w:cs="Times New Roman"/>
        </w:rPr>
      </w:pPr>
      <w:r w:rsidRPr="007D5820">
        <w:rPr>
          <w:rFonts w:cs="Times New Roman"/>
        </w:rPr>
        <w:t>Принять к исполнению утвержденные ТУ.</w:t>
      </w:r>
    </w:p>
    <w:p w:rsidR="004C16A7" w:rsidRPr="007D5820" w:rsidRDefault="004C16A7" w:rsidP="004C16A7">
      <w:pPr>
        <w:pStyle w:val="a4"/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851"/>
        <w:jc w:val="both"/>
        <w:rPr>
          <w:rFonts w:cs="Times New Roman"/>
        </w:rPr>
      </w:pPr>
      <w:r w:rsidRPr="007D5820">
        <w:rPr>
          <w:rFonts w:cs="Times New Roman"/>
        </w:rPr>
        <w:t>Надлежащим образом и своевременно исполнить свои обязательства по настоящему договору.</w:t>
      </w:r>
    </w:p>
    <w:p w:rsidR="004C16A7" w:rsidRPr="007D5820" w:rsidRDefault="004C16A7" w:rsidP="004C16A7">
      <w:pPr>
        <w:pStyle w:val="a4"/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851"/>
        <w:jc w:val="both"/>
        <w:rPr>
          <w:rFonts w:cs="Times New Roman"/>
        </w:rPr>
      </w:pPr>
      <w:r w:rsidRPr="007D5820">
        <w:rPr>
          <w:rFonts w:eastAsia="Calibri" w:cs="Times New Roman"/>
          <w:color w:val="000000"/>
        </w:rPr>
        <w:t>В течение 10 (десяти) рабочих дней со дня получения письменного запроса Сетевой организации предоставить сведения, необходимые для выполнения Сетевой организацией своих обязательств по настоящему Договору.</w:t>
      </w:r>
    </w:p>
    <w:p w:rsidR="004C16A7" w:rsidRPr="007D5820" w:rsidRDefault="004C16A7" w:rsidP="004C16A7">
      <w:pPr>
        <w:pStyle w:val="a4"/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851"/>
        <w:jc w:val="both"/>
        <w:rPr>
          <w:rFonts w:cs="Times New Roman"/>
        </w:rPr>
      </w:pPr>
      <w:r w:rsidRPr="007D5820">
        <w:rPr>
          <w:rFonts w:cs="Times New Roman"/>
        </w:rPr>
        <w:t>Своевременно осуществить разработку проектной документации в рамках исполнения своих обязательств по ТУ (в том числе по этапам) и своевременно (не позднее чем за 10 (десять) рабочих дней до направления уведомления о выполнении ТУ) направить ее в Сетевую организацию для проверки соответствия проекта требованиям ТУ.</w:t>
      </w:r>
    </w:p>
    <w:p w:rsidR="004C16A7" w:rsidRPr="007D5820" w:rsidRDefault="004C16A7" w:rsidP="004C16A7">
      <w:pPr>
        <w:pStyle w:val="a4"/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851"/>
        <w:jc w:val="both"/>
        <w:rPr>
          <w:rFonts w:cs="Times New Roman"/>
        </w:rPr>
      </w:pPr>
      <w:r w:rsidRPr="007D5820">
        <w:rPr>
          <w:rFonts w:eastAsia="Calibri" w:cs="Times New Roman"/>
          <w:color w:val="000000"/>
        </w:rPr>
        <w:t>В течение 1 (одного) рабочего дня после выполнения мероприятий, указанных в ТУ, направить в адрес Сетевой организации уведомление об исполнении ТУ со стороны Заявителя способом, подтверждающим отправку и получение уведомления.</w:t>
      </w:r>
    </w:p>
    <w:p w:rsidR="004C16A7" w:rsidRPr="007D5820" w:rsidRDefault="004C16A7" w:rsidP="004C16A7">
      <w:pPr>
        <w:pStyle w:val="a4"/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851"/>
        <w:jc w:val="both"/>
        <w:rPr>
          <w:rFonts w:cs="Times New Roman"/>
        </w:rPr>
      </w:pPr>
      <w:r w:rsidRPr="007D5820">
        <w:rPr>
          <w:rFonts w:eastAsia="Calibri" w:cs="Times New Roman"/>
          <w:color w:val="000000"/>
        </w:rPr>
        <w:t>Обеспечить возможность Сетевой организации проводить проверку выполнения ТУ Заявителем.</w:t>
      </w:r>
    </w:p>
    <w:p w:rsidR="004C16A7" w:rsidRPr="007D5820" w:rsidRDefault="004C16A7" w:rsidP="004C16A7">
      <w:pPr>
        <w:pStyle w:val="a4"/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851"/>
        <w:jc w:val="both"/>
        <w:rPr>
          <w:rFonts w:cs="Times New Roman"/>
        </w:rPr>
      </w:pPr>
      <w:r w:rsidRPr="007D5820">
        <w:rPr>
          <w:rFonts w:eastAsia="Calibri" w:cs="Times New Roman"/>
          <w:color w:val="000000"/>
        </w:rPr>
        <w:t>Организовать и принять участие в техническом осмотре (обследовании) должностным лицом уполномоченного органа федерального государственного энергетического надзора при участии Сетевой организации,</w:t>
      </w:r>
      <w:r w:rsidRPr="007D5820">
        <w:rPr>
          <w:rFonts w:eastAsia="Calibri" w:cs="Times New Roman"/>
          <w:color w:val="000000"/>
        </w:rPr>
        <w:br/>
        <w:t xml:space="preserve"> а также представителей ОАО «СО ЕЭС», в согласованный Сторонами срок.</w:t>
      </w:r>
      <w:r w:rsidRPr="007D5820">
        <w:rPr>
          <w:rStyle w:val="a7"/>
          <w:rFonts w:eastAsia="Calibri"/>
          <w:color w:val="000000"/>
        </w:rPr>
        <w:footnoteReference w:id="11"/>
      </w:r>
    </w:p>
    <w:p w:rsidR="004C16A7" w:rsidRPr="007D5820" w:rsidRDefault="004C16A7" w:rsidP="004C16A7">
      <w:pPr>
        <w:pStyle w:val="a4"/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851"/>
        <w:jc w:val="both"/>
        <w:rPr>
          <w:rFonts w:cs="Times New Roman"/>
        </w:rPr>
      </w:pPr>
      <w:r w:rsidRPr="007D5820">
        <w:rPr>
          <w:rFonts w:eastAsia="Calibri" w:cs="Times New Roman"/>
        </w:rPr>
        <w:t xml:space="preserve">Уведомить Сетевую организацию о дате и времени технического осмотра (обследования) должностным лицом </w:t>
      </w:r>
      <w:r w:rsidRPr="007D5820">
        <w:rPr>
          <w:rFonts w:eastAsia="Calibri" w:cs="Times New Roman"/>
          <w:color w:val="000000"/>
        </w:rPr>
        <w:t xml:space="preserve">органа федерального государственного энергетического надзора </w:t>
      </w:r>
      <w:r w:rsidRPr="007D5820">
        <w:rPr>
          <w:rFonts w:eastAsia="Calibri" w:cs="Times New Roman"/>
        </w:rPr>
        <w:t xml:space="preserve">присоединяемых </w:t>
      </w:r>
      <w:r w:rsidRPr="007D5820">
        <w:rPr>
          <w:rFonts w:cs="Times New Roman"/>
        </w:rPr>
        <w:t>энергопринимающих устройств (объектов по производству электрической энергии, объектов электросетевого хозяйства)</w:t>
      </w:r>
      <w:r w:rsidRPr="007D5820">
        <w:rPr>
          <w:rFonts w:cs="Times New Roman"/>
          <w:vertAlign w:val="superscript"/>
        </w:rPr>
        <w:t xml:space="preserve"> </w:t>
      </w:r>
      <w:r w:rsidRPr="007D5820">
        <w:rPr>
          <w:rFonts w:cs="Times New Roman"/>
          <w:vertAlign w:val="superscript"/>
        </w:rPr>
        <w:footnoteReference w:id="12"/>
      </w:r>
      <w:r w:rsidRPr="007D5820">
        <w:rPr>
          <w:rFonts w:eastAsia="Calibri" w:cs="Times New Roman"/>
        </w:rPr>
        <w:t xml:space="preserve"> не позднее 10 (десяти) рабочих дней до указанной даты способом, подтверждающим отправку и получение уведомления.</w:t>
      </w:r>
      <w:r w:rsidRPr="007D5820">
        <w:rPr>
          <w:rStyle w:val="a7"/>
          <w:rFonts w:eastAsia="Calibri"/>
        </w:rPr>
        <w:footnoteReference w:id="13"/>
      </w:r>
    </w:p>
    <w:p w:rsidR="004C16A7" w:rsidRPr="007D5820" w:rsidRDefault="004C16A7" w:rsidP="004C16A7">
      <w:pPr>
        <w:pStyle w:val="a4"/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851"/>
        <w:jc w:val="both"/>
        <w:rPr>
          <w:rFonts w:cs="Times New Roman"/>
        </w:rPr>
      </w:pPr>
      <w:r w:rsidRPr="007D5820">
        <w:rPr>
          <w:rFonts w:eastAsia="Calibri" w:cs="Times New Roman"/>
          <w:color w:val="000000"/>
        </w:rPr>
        <w:t xml:space="preserve">Получить разрешение органа федерального государственного энергетического надзора на допуск в эксплуатацию присоединяемых </w:t>
      </w:r>
      <w:r w:rsidRPr="007D5820">
        <w:rPr>
          <w:rFonts w:cs="Times New Roman"/>
        </w:rPr>
        <w:t xml:space="preserve">энергопринимающих устройств (объектов по </w:t>
      </w:r>
      <w:r w:rsidRPr="007D5820">
        <w:rPr>
          <w:rFonts w:cs="Times New Roman"/>
        </w:rPr>
        <w:lastRenderedPageBreak/>
        <w:t>производству электрической энергии, объектов электросетевого хозяйства)</w:t>
      </w:r>
      <w:r w:rsidRPr="007D5820">
        <w:rPr>
          <w:rFonts w:cs="Times New Roman"/>
          <w:vertAlign w:val="superscript"/>
        </w:rPr>
        <w:t xml:space="preserve"> </w:t>
      </w:r>
      <w:r w:rsidRPr="007D5820">
        <w:rPr>
          <w:rFonts w:cs="Times New Roman"/>
          <w:vertAlign w:val="superscript"/>
        </w:rPr>
        <w:footnoteReference w:id="14"/>
      </w:r>
      <w:r w:rsidRPr="007D5820">
        <w:rPr>
          <w:rFonts w:cs="Times New Roman"/>
        </w:rPr>
        <w:t xml:space="preserve"> </w:t>
      </w:r>
      <w:r w:rsidRPr="007D5820">
        <w:rPr>
          <w:rFonts w:eastAsia="Calibri" w:cs="Times New Roman"/>
          <w:color w:val="000000"/>
        </w:rPr>
        <w:t xml:space="preserve">Заявителя. В течение 3 (трех) рабочих дней с момента получения утвержденного органом федерального государственного энергетического надзора Акта допуска в эксплуатацию </w:t>
      </w:r>
      <w:r w:rsidRPr="007D5820">
        <w:rPr>
          <w:rFonts w:cs="Times New Roman"/>
        </w:rPr>
        <w:t>энергопринимающих устройств (объектов по производству электрической энергии, объектов электросетевого хозяйства)</w:t>
      </w:r>
      <w:r w:rsidRPr="007D5820">
        <w:rPr>
          <w:rFonts w:cs="Times New Roman"/>
          <w:vertAlign w:val="superscript"/>
        </w:rPr>
        <w:t xml:space="preserve"> </w:t>
      </w:r>
      <w:r w:rsidRPr="007D5820">
        <w:rPr>
          <w:rFonts w:cs="Times New Roman"/>
          <w:vertAlign w:val="superscript"/>
        </w:rPr>
        <w:footnoteReference w:id="15"/>
      </w:r>
      <w:r w:rsidRPr="007D5820">
        <w:rPr>
          <w:rFonts w:cs="Times New Roman"/>
        </w:rPr>
        <w:t xml:space="preserve"> </w:t>
      </w:r>
      <w:r w:rsidRPr="007D5820">
        <w:rPr>
          <w:rFonts w:eastAsia="Calibri" w:cs="Times New Roman"/>
          <w:color w:val="000000"/>
        </w:rPr>
        <w:t xml:space="preserve">Заявителя направить копию в Сетевую организацию </w:t>
      </w:r>
      <w:r w:rsidRPr="007D5820">
        <w:rPr>
          <w:rFonts w:eastAsia="Calibri" w:cs="Times New Roman"/>
        </w:rPr>
        <w:t>способом, подтверждающим отправку и получение уведомления.</w:t>
      </w:r>
      <w:r w:rsidRPr="007D5820">
        <w:rPr>
          <w:rStyle w:val="a7"/>
          <w:rFonts w:eastAsia="Calibri"/>
        </w:rPr>
        <w:footnoteReference w:id="16"/>
      </w:r>
    </w:p>
    <w:p w:rsidR="004C16A7" w:rsidRPr="007D5820" w:rsidRDefault="004C16A7" w:rsidP="004C16A7">
      <w:pPr>
        <w:pStyle w:val="a4"/>
        <w:numPr>
          <w:ilvl w:val="2"/>
          <w:numId w:val="2"/>
        </w:numPr>
        <w:tabs>
          <w:tab w:val="left" w:pos="1843"/>
        </w:tabs>
        <w:spacing w:after="0" w:line="240" w:lineRule="auto"/>
        <w:ind w:left="0" w:firstLine="851"/>
        <w:jc w:val="both"/>
        <w:rPr>
          <w:rFonts w:cs="Times New Roman"/>
        </w:rPr>
      </w:pPr>
      <w:r w:rsidRPr="007D5820">
        <w:rPr>
          <w:rFonts w:eastAsia="Calibri" w:cs="Times New Roman"/>
          <w:color w:val="000000"/>
        </w:rPr>
        <w:t>Надлежащим образом и своевременно исполнять указанные в разделе 3 настоящего Договора обязательства по оплате расходов на технологическое присоединение.</w:t>
      </w:r>
    </w:p>
    <w:p w:rsidR="004C16A7" w:rsidRPr="007D5820" w:rsidRDefault="004C16A7" w:rsidP="004C16A7">
      <w:pPr>
        <w:pStyle w:val="a4"/>
        <w:numPr>
          <w:ilvl w:val="2"/>
          <w:numId w:val="2"/>
        </w:numPr>
        <w:tabs>
          <w:tab w:val="left" w:pos="1843"/>
        </w:tabs>
        <w:spacing w:after="0" w:line="240" w:lineRule="auto"/>
        <w:ind w:left="0" w:firstLine="851"/>
        <w:jc w:val="both"/>
        <w:rPr>
          <w:rFonts w:cs="Times New Roman"/>
        </w:rPr>
      </w:pPr>
      <w:r w:rsidRPr="007D5820">
        <w:rPr>
          <w:rFonts w:eastAsia="Calibri" w:cs="Times New Roman"/>
          <w:color w:val="000000"/>
        </w:rPr>
        <w:t>В течение 10 (десяти) рабочих дней со дня получения, подписать представленный Сетевой организацией Акты разграничения балансовой принадлежности электрических сетей (электроустановок) и эксплуатационной ответственности сторон, Акт об осуществлении технологического присоединения, либо представить мотивированный отказ от подписания, и направить в Сетевую организацию.</w:t>
      </w:r>
    </w:p>
    <w:p w:rsidR="004C16A7" w:rsidRPr="007D5820" w:rsidRDefault="004C16A7" w:rsidP="004C16A7">
      <w:pPr>
        <w:pStyle w:val="a4"/>
        <w:numPr>
          <w:ilvl w:val="2"/>
          <w:numId w:val="2"/>
        </w:numPr>
        <w:tabs>
          <w:tab w:val="left" w:pos="1843"/>
        </w:tabs>
        <w:spacing w:after="0" w:line="240" w:lineRule="auto"/>
        <w:ind w:left="0" w:firstLine="851"/>
        <w:jc w:val="both"/>
        <w:rPr>
          <w:rFonts w:cs="Times New Roman"/>
        </w:rPr>
      </w:pPr>
      <w:r w:rsidRPr="007D5820">
        <w:rPr>
          <w:rFonts w:eastAsia="Calibri" w:cs="Times New Roman"/>
          <w:color w:val="000000"/>
        </w:rPr>
        <w:t xml:space="preserve">Обеспечить соответствие технических характеристик присоединяемых </w:t>
      </w:r>
      <w:r w:rsidRPr="007D5820">
        <w:rPr>
          <w:rFonts w:cs="Times New Roman"/>
        </w:rPr>
        <w:t>энергопринимающих устройств (объектов по производству электрической энергии, объектов электросетевого хозяйства)</w:t>
      </w:r>
      <w:r w:rsidRPr="007D5820">
        <w:rPr>
          <w:rFonts w:cs="Times New Roman"/>
          <w:vertAlign w:val="superscript"/>
        </w:rPr>
        <w:footnoteReference w:id="17"/>
      </w:r>
      <w:r w:rsidRPr="007D5820">
        <w:rPr>
          <w:rFonts w:cs="Times New Roman"/>
        </w:rPr>
        <w:t xml:space="preserve"> </w:t>
      </w:r>
      <w:r w:rsidRPr="007D5820">
        <w:rPr>
          <w:rFonts w:eastAsia="Calibri" w:cs="Times New Roman"/>
          <w:color w:val="000000"/>
        </w:rPr>
        <w:t>требованиям регламентов, стандартов и иных нормативно-технических документов.</w:t>
      </w:r>
    </w:p>
    <w:p w:rsidR="004C16A7" w:rsidRPr="007D5820" w:rsidRDefault="004C16A7" w:rsidP="004C16A7">
      <w:pPr>
        <w:pStyle w:val="a4"/>
        <w:numPr>
          <w:ilvl w:val="2"/>
          <w:numId w:val="2"/>
        </w:numPr>
        <w:tabs>
          <w:tab w:val="left" w:pos="1843"/>
        </w:tabs>
        <w:spacing w:after="0" w:line="240" w:lineRule="auto"/>
        <w:ind w:left="0" w:firstLine="851"/>
        <w:jc w:val="both"/>
        <w:rPr>
          <w:rFonts w:cs="Times New Roman"/>
        </w:rPr>
      </w:pPr>
      <w:r w:rsidRPr="007D5820">
        <w:rPr>
          <w:rFonts w:eastAsia="Calibri" w:cs="Times New Roman"/>
          <w:color w:val="000000"/>
        </w:rPr>
        <w:t xml:space="preserve">Выполнять </w:t>
      </w:r>
      <w:r w:rsidRPr="007D5820">
        <w:rPr>
          <w:rFonts w:eastAsia="Calibri" w:cs="Times New Roman"/>
        </w:rPr>
        <w:t xml:space="preserve">обязательные требования, установленные законодательством Российской Федерации, а также требования нормативно-технической документации, обеспечивающие </w:t>
      </w:r>
      <w:r w:rsidRPr="007D5820">
        <w:rPr>
          <w:rFonts w:eastAsia="Calibri" w:cs="Times New Roman"/>
          <w:color w:val="000000"/>
        </w:rPr>
        <w:t>надежность работы и безопасность эксплуатации находящихся в ведении Заявителя объектов электроэнергетики и исправность используемых ими приборов и оборудования, связанных с передачей электрической энергии.</w:t>
      </w:r>
    </w:p>
    <w:p w:rsidR="004C16A7" w:rsidRPr="007D5820" w:rsidRDefault="004C16A7" w:rsidP="004C16A7">
      <w:pPr>
        <w:pStyle w:val="a4"/>
        <w:numPr>
          <w:ilvl w:val="2"/>
          <w:numId w:val="2"/>
        </w:numPr>
        <w:tabs>
          <w:tab w:val="left" w:pos="1843"/>
        </w:tabs>
        <w:spacing w:after="0" w:line="240" w:lineRule="auto"/>
        <w:ind w:left="0" w:firstLine="851"/>
        <w:jc w:val="both"/>
        <w:rPr>
          <w:rFonts w:cs="Times New Roman"/>
        </w:rPr>
      </w:pPr>
      <w:r w:rsidRPr="007D5820">
        <w:rPr>
          <w:rFonts w:eastAsia="Calibri" w:cs="Times New Roman"/>
          <w:color w:val="000000"/>
        </w:rPr>
        <w:t xml:space="preserve">В случае отказа от исполнения обязательств по настоящему Договору и </w:t>
      </w:r>
      <w:r w:rsidRPr="007D5820">
        <w:rPr>
          <w:rFonts w:cs="Times New Roman"/>
        </w:rPr>
        <w:t>не позднее момента фактического присоединения энергопринимающих устройств (объектов по производству электрической энергии, объектов электросетевого хозяйства)</w:t>
      </w:r>
      <w:r w:rsidRPr="007D5820">
        <w:rPr>
          <w:rFonts w:cs="Times New Roman"/>
          <w:vertAlign w:val="superscript"/>
        </w:rPr>
        <w:footnoteReference w:id="18"/>
      </w:r>
      <w:r w:rsidRPr="007D5820">
        <w:rPr>
          <w:rFonts w:cs="Times New Roman"/>
        </w:rPr>
        <w:t xml:space="preserve"> Заявителя к объектам электросетевого хозяйства Сетевой организации известить Сетевую организацию об отказе от исполнения настоящего Договора способом, позволяющим подтвердить дату отправки и получения указанного уведомления.</w:t>
      </w:r>
    </w:p>
    <w:p w:rsidR="004C16A7" w:rsidRPr="007D5820" w:rsidRDefault="004C16A7" w:rsidP="004C16A7">
      <w:pPr>
        <w:pStyle w:val="a4"/>
        <w:numPr>
          <w:ilvl w:val="2"/>
          <w:numId w:val="2"/>
        </w:numPr>
        <w:tabs>
          <w:tab w:val="left" w:pos="1843"/>
        </w:tabs>
        <w:spacing w:after="0" w:line="240" w:lineRule="auto"/>
        <w:ind w:left="0" w:firstLine="851"/>
        <w:jc w:val="both"/>
        <w:rPr>
          <w:rFonts w:cs="Times New Roman"/>
        </w:rPr>
      </w:pPr>
      <w:r w:rsidRPr="007D5820">
        <w:rPr>
          <w:rFonts w:cs="Times New Roman"/>
        </w:rPr>
        <w:t>Направить в адрес Сетевой организации уведомление о подтверждении оплаты понесенных Сетевой организацией расходов либо, при наличии возражений направить мотивированный отказ от возмещения в течении 5 (пяти) рабочих дней с даты получения уведомления от Сетевой организации о возмещении понесенных расходов.</w:t>
      </w:r>
    </w:p>
    <w:p w:rsidR="004C16A7" w:rsidRPr="007D5820" w:rsidRDefault="004C16A7" w:rsidP="004C16A7">
      <w:pPr>
        <w:pStyle w:val="a4"/>
        <w:numPr>
          <w:ilvl w:val="2"/>
          <w:numId w:val="2"/>
        </w:numPr>
        <w:tabs>
          <w:tab w:val="left" w:pos="1843"/>
        </w:tabs>
        <w:spacing w:after="0" w:line="240" w:lineRule="auto"/>
        <w:ind w:left="0" w:firstLine="851"/>
        <w:jc w:val="both"/>
        <w:rPr>
          <w:rFonts w:cs="Times New Roman"/>
        </w:rPr>
      </w:pPr>
      <w:r w:rsidRPr="007D5820">
        <w:rPr>
          <w:rFonts w:cs="Times New Roman"/>
        </w:rPr>
        <w:t>В течение 5 (пяти) рабочих дней с даты получения от Сетевой организации письма о возмещении понесенных расходов в соответствии с пунктом 2.1.7 настоящего Договора, возместить Сетевой организации понесенные расходы или направить мотивированный отказ от возмещения.</w:t>
      </w:r>
    </w:p>
    <w:p w:rsidR="004C16A7" w:rsidRPr="007D5820" w:rsidRDefault="004C16A7" w:rsidP="004C16A7">
      <w:pPr>
        <w:pStyle w:val="a4"/>
        <w:numPr>
          <w:ilvl w:val="2"/>
          <w:numId w:val="2"/>
        </w:numPr>
        <w:tabs>
          <w:tab w:val="left" w:pos="1843"/>
        </w:tabs>
        <w:spacing w:after="0" w:line="240" w:lineRule="auto"/>
        <w:ind w:left="0" w:firstLine="851"/>
        <w:jc w:val="both"/>
        <w:rPr>
          <w:rFonts w:cs="Times New Roman"/>
        </w:rPr>
      </w:pPr>
      <w:r w:rsidRPr="007D5820">
        <w:rPr>
          <w:rFonts w:cs="Times New Roman"/>
        </w:rPr>
        <w:t>Возмещение расходов производится путем перечисления Заявителем денежных средств на расчетный счет Сетевой организации, указанный в разделе 8 настоящего Договора. Датой исполнения Заявителем обязательств по оплате является дата зачисления денежных средств на расчетный счет Сетевой организации.</w:t>
      </w:r>
    </w:p>
    <w:p w:rsidR="004C16A7" w:rsidRPr="007D5820" w:rsidRDefault="004C16A7" w:rsidP="004C16A7">
      <w:pPr>
        <w:pStyle w:val="a4"/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851"/>
        <w:rPr>
          <w:rFonts w:cs="Times New Roman"/>
          <w:b/>
        </w:rPr>
      </w:pPr>
      <w:r w:rsidRPr="007D5820">
        <w:rPr>
          <w:rFonts w:cs="Times New Roman"/>
          <w:b/>
        </w:rPr>
        <w:t>Заявитель имеет право:</w:t>
      </w:r>
    </w:p>
    <w:p w:rsidR="004C16A7" w:rsidRPr="007D5820" w:rsidRDefault="004C16A7" w:rsidP="004C16A7">
      <w:pPr>
        <w:pStyle w:val="a4"/>
        <w:numPr>
          <w:ilvl w:val="2"/>
          <w:numId w:val="2"/>
        </w:numPr>
        <w:tabs>
          <w:tab w:val="left" w:pos="1843"/>
        </w:tabs>
        <w:spacing w:after="0" w:line="240" w:lineRule="auto"/>
        <w:ind w:left="0" w:firstLine="851"/>
        <w:jc w:val="both"/>
        <w:rPr>
          <w:rFonts w:cs="Times New Roman"/>
        </w:rPr>
      </w:pPr>
      <w:r w:rsidRPr="007D5820">
        <w:rPr>
          <w:rFonts w:cs="Times New Roman"/>
        </w:rPr>
        <w:t>В случае возникновения у Заявителя в ходе проектирования необходимости частичного отступления от ТУ, обратиться в Сетевую организацию в целях согласования указанных изменений.</w:t>
      </w:r>
    </w:p>
    <w:p w:rsidR="004C16A7" w:rsidRPr="007D5820" w:rsidRDefault="004C16A7" w:rsidP="004C16A7">
      <w:pPr>
        <w:pStyle w:val="a4"/>
        <w:numPr>
          <w:ilvl w:val="2"/>
          <w:numId w:val="2"/>
        </w:numPr>
        <w:tabs>
          <w:tab w:val="left" w:pos="1843"/>
        </w:tabs>
        <w:spacing w:after="0" w:line="240" w:lineRule="auto"/>
        <w:ind w:left="0" w:firstLine="851"/>
        <w:jc w:val="both"/>
        <w:rPr>
          <w:rFonts w:cs="Times New Roman"/>
        </w:rPr>
      </w:pPr>
      <w:r w:rsidRPr="007D5820">
        <w:rPr>
          <w:rFonts w:cs="Times New Roman"/>
        </w:rPr>
        <w:t>Отказаться от исполнения обязательств по настоящему Договору в любое время до момента фактического присоединения энергопринимающих устройств (объектов по производству электрической энергии, объектов электросетевого хозяйства) Заявителя к объектам электросетевого хозяйства Сетевой организации при условии возмещения Сетевой организации, понесенный ей расходов в соответствии с пунктами 2.3.15 - 2.3.17 настоящего Договора.</w:t>
      </w:r>
    </w:p>
    <w:p w:rsidR="004C16A7" w:rsidRPr="007D5820" w:rsidRDefault="004C16A7" w:rsidP="004C16A7">
      <w:pPr>
        <w:pStyle w:val="a4"/>
        <w:numPr>
          <w:ilvl w:val="2"/>
          <w:numId w:val="2"/>
        </w:numPr>
        <w:tabs>
          <w:tab w:val="left" w:pos="1843"/>
        </w:tabs>
        <w:spacing w:after="0" w:line="240" w:lineRule="auto"/>
        <w:ind w:left="0" w:firstLine="851"/>
        <w:jc w:val="both"/>
        <w:rPr>
          <w:rFonts w:cs="Times New Roman"/>
        </w:rPr>
      </w:pPr>
      <w:r w:rsidRPr="007D5820">
        <w:rPr>
          <w:rFonts w:cs="Times New Roman"/>
        </w:rPr>
        <w:t>В одностороннем порядке расторгнуть настоящий Договор в случае нарушения Сетевой организацией сроков технологического присоединения, указанных в настоящем Договоре, с учетом условий, указанных в 2.4.2.</w:t>
      </w:r>
    </w:p>
    <w:p w:rsidR="004C16A7" w:rsidRPr="007D5820" w:rsidRDefault="004C16A7" w:rsidP="004C16A7">
      <w:pPr>
        <w:tabs>
          <w:tab w:val="left" w:pos="1843"/>
        </w:tabs>
        <w:spacing w:after="0" w:line="240" w:lineRule="auto"/>
        <w:jc w:val="both"/>
        <w:rPr>
          <w:rFonts w:cs="Times New Roman"/>
        </w:rPr>
      </w:pPr>
    </w:p>
    <w:p w:rsidR="004C16A7" w:rsidRPr="007D5820" w:rsidRDefault="004C16A7" w:rsidP="004C16A7">
      <w:pPr>
        <w:pStyle w:val="a4"/>
        <w:numPr>
          <w:ilvl w:val="0"/>
          <w:numId w:val="2"/>
        </w:numPr>
        <w:spacing w:after="0" w:line="240" w:lineRule="auto"/>
        <w:jc w:val="center"/>
        <w:rPr>
          <w:rFonts w:cs="Times New Roman"/>
          <w:b/>
        </w:rPr>
      </w:pPr>
      <w:r w:rsidRPr="007D5820">
        <w:rPr>
          <w:rFonts w:cs="Times New Roman"/>
          <w:b/>
        </w:rPr>
        <w:lastRenderedPageBreak/>
        <w:t>Размер платы по Договору и порядок оплаты</w:t>
      </w:r>
    </w:p>
    <w:p w:rsidR="004C16A7" w:rsidRPr="007D5820" w:rsidRDefault="004C16A7" w:rsidP="004C16A7">
      <w:pPr>
        <w:spacing w:after="0" w:line="240" w:lineRule="auto"/>
        <w:rPr>
          <w:rFonts w:cs="Times New Roman"/>
        </w:rPr>
      </w:pPr>
    </w:p>
    <w:p w:rsidR="004C16A7" w:rsidRPr="007D5820" w:rsidRDefault="004C16A7" w:rsidP="004C16A7">
      <w:pPr>
        <w:pStyle w:val="a4"/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cs="Times New Roman"/>
        </w:rPr>
      </w:pPr>
      <w:r w:rsidRPr="007D5820">
        <w:rPr>
          <w:rFonts w:cs="Times New Roman"/>
        </w:rPr>
        <w:t>Размер платы за технологическое присоединение рассчитан по формуле с применением стандартизированной тарифной ставки, утвержденной уполномоченным органом исполнительной власти в области государственно регулирования тарифов и составляет ___________(___________), в том числе НДС (18%) ___________(___________).</w:t>
      </w:r>
      <w:r w:rsidRPr="007D5820">
        <w:rPr>
          <w:rStyle w:val="a7"/>
        </w:rPr>
        <w:footnoteReference w:id="19"/>
      </w:r>
    </w:p>
    <w:p w:rsidR="004C16A7" w:rsidRPr="007D5820" w:rsidRDefault="004C16A7" w:rsidP="004C16A7">
      <w:pPr>
        <w:pStyle w:val="a4"/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cs="Times New Roman"/>
        </w:rPr>
      </w:pPr>
      <w:r w:rsidRPr="007D5820">
        <w:rPr>
          <w:rFonts w:cs="Times New Roman"/>
        </w:rPr>
        <w:t>Оплата производится путем перечисления Заявителем денежных средств на расчетный счет Сетевой организации, указанный в разделе 8 настоящего Договора.</w:t>
      </w:r>
      <w:r w:rsidRPr="007D5820">
        <w:rPr>
          <w:rStyle w:val="a7"/>
        </w:rPr>
        <w:footnoteReference w:id="20"/>
      </w:r>
    </w:p>
    <w:p w:rsidR="004C16A7" w:rsidRPr="007D5820" w:rsidRDefault="004C16A7" w:rsidP="004C16A7">
      <w:pPr>
        <w:pStyle w:val="a4"/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cs="Times New Roman"/>
        </w:rPr>
      </w:pPr>
      <w:r w:rsidRPr="007D5820">
        <w:rPr>
          <w:rFonts w:cs="Times New Roman"/>
        </w:rPr>
        <w:t>Стороны производят сверку расчетов по настоящему Договору в соответствии с запросом одной Стороны в срок не более _____(_____) рабочих дней с даты получения запроса.</w:t>
      </w:r>
    </w:p>
    <w:p w:rsidR="004C16A7" w:rsidRPr="007D5820" w:rsidRDefault="004C16A7" w:rsidP="004C16A7">
      <w:pPr>
        <w:tabs>
          <w:tab w:val="left" w:pos="1560"/>
        </w:tabs>
        <w:spacing w:after="0" w:line="240" w:lineRule="auto"/>
        <w:jc w:val="both"/>
        <w:rPr>
          <w:rFonts w:cs="Times New Roman"/>
        </w:rPr>
      </w:pPr>
    </w:p>
    <w:p w:rsidR="004C16A7" w:rsidRPr="007D5820" w:rsidRDefault="004C16A7" w:rsidP="004C16A7">
      <w:pPr>
        <w:pStyle w:val="a4"/>
        <w:numPr>
          <w:ilvl w:val="0"/>
          <w:numId w:val="2"/>
        </w:numPr>
        <w:spacing w:after="0" w:line="240" w:lineRule="auto"/>
        <w:jc w:val="center"/>
        <w:rPr>
          <w:rFonts w:cs="Times New Roman"/>
          <w:b/>
        </w:rPr>
      </w:pPr>
      <w:r w:rsidRPr="007D5820">
        <w:rPr>
          <w:rFonts w:cs="Times New Roman"/>
          <w:b/>
        </w:rPr>
        <w:t>Ответственность Сторон</w:t>
      </w:r>
    </w:p>
    <w:p w:rsidR="004C16A7" w:rsidRPr="007D5820" w:rsidRDefault="004C16A7" w:rsidP="004C16A7">
      <w:pPr>
        <w:spacing w:after="0" w:line="240" w:lineRule="auto"/>
        <w:rPr>
          <w:rFonts w:cs="Times New Roman"/>
        </w:rPr>
      </w:pPr>
    </w:p>
    <w:p w:rsidR="004C16A7" w:rsidRPr="007D5820" w:rsidRDefault="004C16A7" w:rsidP="004C16A7">
      <w:pPr>
        <w:pStyle w:val="a4"/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cs="Times New Roman"/>
        </w:rPr>
      </w:pPr>
      <w:r w:rsidRPr="007D5820">
        <w:rPr>
          <w:rFonts w:eastAsia="Calibri" w:cs="Times New Roman"/>
          <w:color w:val="000000"/>
        </w:rPr>
        <w:t>В случае неисполнения или ненадлежащего исполнения своих обязательств по настоящему Договору, Стороны несут ответственность в соответствии с законодательством Российской Федерации.</w:t>
      </w:r>
    </w:p>
    <w:p w:rsidR="004C16A7" w:rsidRPr="007D5820" w:rsidRDefault="004C16A7" w:rsidP="004C16A7">
      <w:pPr>
        <w:pStyle w:val="a4"/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cs="Times New Roman"/>
        </w:rPr>
      </w:pPr>
      <w:r w:rsidRPr="007D5820">
        <w:rPr>
          <w:rFonts w:eastAsia="Calibri" w:cs="Times New Roman"/>
          <w:color w:val="000000"/>
        </w:rPr>
        <w:t>Сторона, нарушившая сроки исполнения обязательств (мероприятий, графика платежей), установленных настоящим Договором, обязуется уплатить другой Стороне в течение 10 (десяти) рабочих дней с даты наступления просрочки неустойку, рассчитанную как произведение 0,014 ставки рефинансирования Центрального банка Российской Федерации, установленной на дату заключения настоящего Договора, и общего размера платы за технологическое присоединение по настоящему Договору, за каждый день просрочки.</w:t>
      </w:r>
    </w:p>
    <w:p w:rsidR="004C16A7" w:rsidRPr="007D5820" w:rsidRDefault="004C16A7" w:rsidP="004C16A7">
      <w:pPr>
        <w:pStyle w:val="a4"/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cs="Times New Roman"/>
        </w:rPr>
      </w:pPr>
      <w:r w:rsidRPr="007D5820">
        <w:rPr>
          <w:rFonts w:eastAsia="Calibri" w:cs="Times New Roman"/>
          <w:color w:val="000000"/>
        </w:rPr>
        <w:t>Стороны освобождаются от ответственности за полное или частичное невыполнение обязательств по настоящему Договору, если это невыполнение было вызвано обстоятельствами непреодолимой силы, т.е. чрезвычайными и непредотвратимыми при данных условиях обстоятельствами, возникшими после вступления в силу настоящего Договора. В этих случаях сроки выполнения Сторонами обязательств по настоящему Договору отодвигаются соразмерно времени, в течение которого действуют обстоятельства непреодолимой силы.</w:t>
      </w:r>
    </w:p>
    <w:p w:rsidR="004C16A7" w:rsidRPr="007D5820" w:rsidRDefault="004C16A7" w:rsidP="004C16A7">
      <w:pPr>
        <w:pStyle w:val="a4"/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cs="Times New Roman"/>
        </w:rPr>
      </w:pPr>
      <w:r w:rsidRPr="007D5820">
        <w:rPr>
          <w:rFonts w:eastAsia="Calibri" w:cs="Times New Roman"/>
          <w:color w:val="000000"/>
        </w:rPr>
        <w:t>Сторона, для которой наступила невозможность выполнения обязательств в результате действия обстоятельств непреодолимой силы, обязана в письменной форме известить другую Сторону в срок не позднее 5 (пяти) дней со дня наступления непредвиденных обстоятельств с последующим представлением документов, подтверждающих их наступление. В противном случае она не вправе ссылаться на действия обстоятельств непреодолимой силы как на основание, освобождающее Сторону от ответственности.</w:t>
      </w:r>
    </w:p>
    <w:p w:rsidR="004C16A7" w:rsidRPr="007D5820" w:rsidRDefault="004C16A7" w:rsidP="004C16A7">
      <w:pPr>
        <w:pStyle w:val="a4"/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cs="Times New Roman"/>
        </w:rPr>
      </w:pPr>
      <w:r w:rsidRPr="007D5820">
        <w:rPr>
          <w:rFonts w:eastAsia="Calibri" w:cs="Times New Roman"/>
        </w:rPr>
        <w:t xml:space="preserve">В случае неурегулирования Сторонами условий по оплате понесенных Сетевой организацией расходов, возмещение осуществляется </w:t>
      </w:r>
      <w:r w:rsidRPr="007D5820">
        <w:rPr>
          <w:rFonts w:eastAsia="Calibri" w:cs="Times New Roman"/>
        </w:rPr>
        <w:br/>
        <w:t>в судебном порядке.</w:t>
      </w:r>
    </w:p>
    <w:p w:rsidR="004C16A7" w:rsidRPr="007D5820" w:rsidRDefault="004C16A7" w:rsidP="004C16A7">
      <w:pPr>
        <w:tabs>
          <w:tab w:val="left" w:pos="1560"/>
        </w:tabs>
        <w:spacing w:after="0" w:line="240" w:lineRule="auto"/>
        <w:jc w:val="both"/>
        <w:rPr>
          <w:rFonts w:cs="Times New Roman"/>
        </w:rPr>
      </w:pPr>
    </w:p>
    <w:p w:rsidR="004C16A7" w:rsidRPr="007D5820" w:rsidRDefault="004C16A7" w:rsidP="004C16A7">
      <w:pPr>
        <w:pStyle w:val="a4"/>
        <w:numPr>
          <w:ilvl w:val="0"/>
          <w:numId w:val="2"/>
        </w:numPr>
        <w:spacing w:after="0" w:line="240" w:lineRule="auto"/>
        <w:jc w:val="center"/>
        <w:rPr>
          <w:rFonts w:cs="Times New Roman"/>
          <w:b/>
        </w:rPr>
      </w:pPr>
      <w:r w:rsidRPr="007D5820">
        <w:rPr>
          <w:rFonts w:cs="Times New Roman"/>
          <w:b/>
        </w:rPr>
        <w:t>Разрешение споров</w:t>
      </w:r>
    </w:p>
    <w:p w:rsidR="004C16A7" w:rsidRPr="007D5820" w:rsidRDefault="004C16A7" w:rsidP="004C16A7">
      <w:pPr>
        <w:widowControl w:val="0"/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cs="Times New Roman"/>
          <w:bCs/>
        </w:rPr>
      </w:pPr>
      <w:r w:rsidRPr="007D5820">
        <w:rPr>
          <w:rFonts w:cs="Times New Roman"/>
          <w:bCs/>
        </w:rPr>
        <w:t>Все споры, разногласия и требования, возникающие из настоящего Договора (соглашения) или в связи с ним, в том числе связанные с его заключением, изменением, исполнением, нарушением, расторжением, прекращением и действительностью, подлежат разрешению в Третейском суде при Российском союзе промышленников и предпринимателей в соответствии с его правилами, действующими на дату подачи искового заявления.</w:t>
      </w:r>
    </w:p>
    <w:p w:rsidR="004C16A7" w:rsidRPr="007D5820" w:rsidRDefault="004C16A7" w:rsidP="004C16A7">
      <w:pPr>
        <w:widowControl w:val="0"/>
        <w:tabs>
          <w:tab w:val="num" w:pos="1000"/>
          <w:tab w:val="left" w:pos="1560"/>
          <w:tab w:val="left" w:pos="1701"/>
        </w:tabs>
        <w:spacing w:after="0" w:line="240" w:lineRule="auto"/>
        <w:ind w:firstLine="851"/>
        <w:jc w:val="both"/>
        <w:rPr>
          <w:rFonts w:cs="Times New Roman"/>
          <w:bCs/>
        </w:rPr>
      </w:pPr>
      <w:r w:rsidRPr="007D5820">
        <w:rPr>
          <w:rFonts w:cs="Times New Roman"/>
          <w:bCs/>
        </w:rPr>
        <w:t>Решение Третейского суда при Российском союзе промышленников и предпринимателей является окончательным и обязательным для Сторон</w:t>
      </w:r>
      <w:r w:rsidRPr="007D5820">
        <w:rPr>
          <w:rStyle w:val="a7"/>
          <w:bCs/>
        </w:rPr>
        <w:footnoteReference w:id="21"/>
      </w:r>
      <w:r w:rsidRPr="007D5820">
        <w:rPr>
          <w:rFonts w:cs="Times New Roman"/>
          <w:bCs/>
        </w:rPr>
        <w:t>.</w:t>
      </w:r>
    </w:p>
    <w:p w:rsidR="004C16A7" w:rsidRDefault="004C16A7" w:rsidP="004C16A7">
      <w:pPr>
        <w:widowControl w:val="0"/>
        <w:tabs>
          <w:tab w:val="num" w:pos="1000"/>
          <w:tab w:val="left" w:pos="1560"/>
          <w:tab w:val="left" w:pos="1701"/>
        </w:tabs>
        <w:spacing w:after="0" w:line="240" w:lineRule="auto"/>
        <w:jc w:val="both"/>
        <w:rPr>
          <w:rFonts w:cs="Times New Roman"/>
          <w:bCs/>
        </w:rPr>
      </w:pPr>
    </w:p>
    <w:p w:rsidR="007D5820" w:rsidRDefault="007D5820" w:rsidP="004C16A7">
      <w:pPr>
        <w:widowControl w:val="0"/>
        <w:tabs>
          <w:tab w:val="num" w:pos="1000"/>
          <w:tab w:val="left" w:pos="1560"/>
          <w:tab w:val="left" w:pos="1701"/>
        </w:tabs>
        <w:spacing w:after="0" w:line="240" w:lineRule="auto"/>
        <w:jc w:val="both"/>
        <w:rPr>
          <w:rFonts w:cs="Times New Roman"/>
          <w:bCs/>
        </w:rPr>
      </w:pPr>
    </w:p>
    <w:p w:rsidR="007D5820" w:rsidRDefault="007D5820" w:rsidP="004C16A7">
      <w:pPr>
        <w:widowControl w:val="0"/>
        <w:tabs>
          <w:tab w:val="num" w:pos="1000"/>
          <w:tab w:val="left" w:pos="1560"/>
          <w:tab w:val="left" w:pos="1701"/>
        </w:tabs>
        <w:spacing w:after="0" w:line="240" w:lineRule="auto"/>
        <w:jc w:val="both"/>
        <w:rPr>
          <w:rFonts w:cs="Times New Roman"/>
          <w:bCs/>
        </w:rPr>
      </w:pPr>
    </w:p>
    <w:p w:rsidR="007D5820" w:rsidRPr="007D5820" w:rsidRDefault="007D5820" w:rsidP="004C16A7">
      <w:pPr>
        <w:widowControl w:val="0"/>
        <w:tabs>
          <w:tab w:val="num" w:pos="1000"/>
          <w:tab w:val="left" w:pos="1560"/>
          <w:tab w:val="left" w:pos="1701"/>
        </w:tabs>
        <w:spacing w:after="0" w:line="240" w:lineRule="auto"/>
        <w:jc w:val="both"/>
        <w:rPr>
          <w:rFonts w:cs="Times New Roman"/>
          <w:bCs/>
        </w:rPr>
      </w:pPr>
    </w:p>
    <w:p w:rsidR="004C16A7" w:rsidRPr="007D5820" w:rsidRDefault="004C16A7" w:rsidP="004C16A7">
      <w:pPr>
        <w:pStyle w:val="a4"/>
        <w:numPr>
          <w:ilvl w:val="0"/>
          <w:numId w:val="2"/>
        </w:numPr>
        <w:spacing w:after="0" w:line="240" w:lineRule="auto"/>
        <w:jc w:val="center"/>
        <w:rPr>
          <w:rFonts w:cs="Times New Roman"/>
          <w:b/>
        </w:rPr>
      </w:pPr>
      <w:r w:rsidRPr="007D5820">
        <w:rPr>
          <w:rFonts w:cs="Times New Roman"/>
          <w:b/>
        </w:rPr>
        <w:lastRenderedPageBreak/>
        <w:t>Заключительные положения</w:t>
      </w:r>
    </w:p>
    <w:p w:rsidR="004C16A7" w:rsidRPr="007D5820" w:rsidRDefault="004C16A7" w:rsidP="004C16A7">
      <w:pPr>
        <w:spacing w:after="0" w:line="240" w:lineRule="auto"/>
        <w:rPr>
          <w:rFonts w:cs="Times New Roman"/>
        </w:rPr>
      </w:pPr>
    </w:p>
    <w:p w:rsidR="004C16A7" w:rsidRPr="007D5820" w:rsidRDefault="004C16A7" w:rsidP="004C16A7">
      <w:pPr>
        <w:pStyle w:val="a4"/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cs="Times New Roman"/>
        </w:rPr>
      </w:pPr>
      <w:r w:rsidRPr="007D5820">
        <w:rPr>
          <w:rFonts w:cs="Times New Roman"/>
        </w:rPr>
        <w:t>Величина максимальной мощности энергопринимающих устройств (объектов по производству электрической энергии, объектов электросетевого хозяйства)</w:t>
      </w:r>
      <w:r w:rsidRPr="007D5820">
        <w:rPr>
          <w:rFonts w:cs="Times New Roman"/>
          <w:vertAlign w:val="superscript"/>
        </w:rPr>
        <w:footnoteReference w:id="22"/>
      </w:r>
      <w:r w:rsidRPr="007D5820">
        <w:rPr>
          <w:rFonts w:cs="Times New Roman"/>
        </w:rPr>
        <w:t xml:space="preserve"> Заявителя не может превышать величину максимальной мощности, указанной в проектной документации на строительство (реконструкцию) объекта капитального строительства.</w:t>
      </w:r>
    </w:p>
    <w:p w:rsidR="004C16A7" w:rsidRPr="007D5820" w:rsidRDefault="004C16A7" w:rsidP="004C16A7">
      <w:pPr>
        <w:pStyle w:val="a4"/>
        <w:tabs>
          <w:tab w:val="left" w:pos="1560"/>
        </w:tabs>
        <w:spacing w:after="0" w:line="240" w:lineRule="auto"/>
        <w:ind w:left="0" w:firstLine="851"/>
        <w:jc w:val="both"/>
        <w:rPr>
          <w:rFonts w:cs="Times New Roman"/>
        </w:rPr>
      </w:pPr>
      <w:r w:rsidRPr="007D5820">
        <w:rPr>
          <w:rFonts w:cs="Times New Roman"/>
        </w:rPr>
        <w:t>В случае если величина максимальной мощности энергопринимающих устройств (объектов по производству электрической энергии, объектов электросетевого хозяйства)</w:t>
      </w:r>
      <w:r w:rsidRPr="007D5820">
        <w:rPr>
          <w:rFonts w:cs="Times New Roman"/>
          <w:vertAlign w:val="superscript"/>
        </w:rPr>
        <w:footnoteReference w:id="23"/>
      </w:r>
      <w:r w:rsidRPr="007D5820">
        <w:rPr>
          <w:rFonts w:cs="Times New Roman"/>
        </w:rPr>
        <w:t xml:space="preserve"> Заявителя, предусмотренная заявкой и настоящим Договором, превышает величину максимальной мощности, указанной в проектной документации на объект капитального строительства на момент подписания Сторонами Акта об осуществлении технологического присоединения, Сетевая организация указывает в нем величину максимальной мощности энергопринимающих устройств (объектов по производству электрической энергии, объектов электросетевого хозяйства)</w:t>
      </w:r>
      <w:r w:rsidRPr="007D5820">
        <w:rPr>
          <w:rFonts w:cs="Times New Roman"/>
          <w:vertAlign w:val="superscript"/>
        </w:rPr>
        <w:footnoteReference w:id="24"/>
      </w:r>
      <w:r w:rsidRPr="007D5820">
        <w:rPr>
          <w:rFonts w:cs="Times New Roman"/>
        </w:rPr>
        <w:t>Заявителя в соответствии с проектной документацией на объект капитального строительства. В данном случае Сетевой организацией вносятся соответствующие изменения в настоящий Договор и ТУ посредством заключения дополнительного соглашения к Договору и подготовки изменений в ТУ (в части уменьшения максимальной мощности).</w:t>
      </w:r>
    </w:p>
    <w:p w:rsidR="004C16A7" w:rsidRPr="007D5820" w:rsidRDefault="004C16A7" w:rsidP="004C16A7">
      <w:pPr>
        <w:pStyle w:val="a4"/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cs="Times New Roman"/>
        </w:rPr>
      </w:pPr>
      <w:r w:rsidRPr="007D5820">
        <w:rPr>
          <w:rFonts w:cs="Times New Roman"/>
        </w:rPr>
        <w:t>Подача мощности Заявителю осуществляется на основании договора об оказании услуг по передаче электрической энергии, заключенного в соответствии с законодательством Российской Федерации.</w:t>
      </w:r>
    </w:p>
    <w:p w:rsidR="004C16A7" w:rsidRPr="007D5820" w:rsidRDefault="004C16A7" w:rsidP="004C16A7">
      <w:pPr>
        <w:pStyle w:val="a4"/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cs="Times New Roman"/>
        </w:rPr>
      </w:pPr>
      <w:r w:rsidRPr="007D5820">
        <w:rPr>
          <w:rFonts w:cs="Times New Roman"/>
        </w:rPr>
        <w:t>Акт разграничения балансовой принадлежности электрических сетей (электроустановок) и эксплуатационной ответственности сторон, Акт об осуществлении технологического присоединения, Акт согласования технологической и (или) аварийной брони, мотивированные отказы от их подписания, а также уведомление об отказе от технологического присоединения и Акт понесенных расходов направляются между Сторонами заказным письмом с уведомлением о вручении или иным способом, подтверждающим отправку и получение.</w:t>
      </w:r>
    </w:p>
    <w:p w:rsidR="004C16A7" w:rsidRPr="007D5820" w:rsidRDefault="004C16A7" w:rsidP="004C16A7">
      <w:pPr>
        <w:pStyle w:val="a4"/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cs="Times New Roman"/>
        </w:rPr>
      </w:pPr>
      <w:r w:rsidRPr="007D5820">
        <w:rPr>
          <w:rFonts w:cs="Times New Roman"/>
        </w:rPr>
        <w:t>Все письма, акты и прочие документы, направляемые в рамках настоящего Договора, могут быть отправлены по факсу с последующим обязательным направлением указанных документов заказным письмом с уведомлением о вручении или иным способом, подтверждающим отправку и получение.</w:t>
      </w:r>
    </w:p>
    <w:p w:rsidR="004C16A7" w:rsidRPr="007D5820" w:rsidRDefault="004C16A7" w:rsidP="004C16A7">
      <w:pPr>
        <w:pStyle w:val="a4"/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cs="Times New Roman"/>
        </w:rPr>
      </w:pPr>
      <w:r w:rsidRPr="007D5820">
        <w:rPr>
          <w:rFonts w:cs="Times New Roman"/>
        </w:rPr>
        <w:t>Настоящий Договор вступает в силу момента его заключения и действует до окончания исполнения Сторонами обязательств.</w:t>
      </w:r>
    </w:p>
    <w:p w:rsidR="004C16A7" w:rsidRPr="007D5820" w:rsidRDefault="004C16A7" w:rsidP="004C16A7">
      <w:pPr>
        <w:pStyle w:val="a4"/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cs="Times New Roman"/>
        </w:rPr>
      </w:pPr>
      <w:r w:rsidRPr="007D5820">
        <w:rPr>
          <w:rFonts w:cs="Times New Roman"/>
        </w:rPr>
        <w:t>Все приложения к настоящему Договору являются его неотъемлемой частью.</w:t>
      </w:r>
    </w:p>
    <w:p w:rsidR="004C16A7" w:rsidRPr="007D5820" w:rsidRDefault="004C16A7" w:rsidP="004C16A7">
      <w:pPr>
        <w:pStyle w:val="a4"/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cs="Times New Roman"/>
        </w:rPr>
      </w:pPr>
      <w:r w:rsidRPr="007D5820">
        <w:rPr>
          <w:rFonts w:cs="Times New Roman"/>
        </w:rPr>
        <w:t>Все изменения и дополнения к настоящему Договору производятся на основании соглашения сторон и действительны, если они оформлены в письменном виде и подписаны уполномоченными представителями Сторон.</w:t>
      </w:r>
    </w:p>
    <w:p w:rsidR="004C16A7" w:rsidRPr="007D5820" w:rsidRDefault="004C16A7" w:rsidP="004C16A7">
      <w:pPr>
        <w:pStyle w:val="a4"/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cs="Times New Roman"/>
        </w:rPr>
      </w:pPr>
      <w:r w:rsidRPr="007D5820">
        <w:rPr>
          <w:rFonts w:cs="Times New Roman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4C16A7" w:rsidRPr="007D5820" w:rsidRDefault="004C16A7" w:rsidP="004C16A7">
      <w:pPr>
        <w:tabs>
          <w:tab w:val="left" w:pos="1560"/>
        </w:tabs>
        <w:spacing w:after="0" w:line="240" w:lineRule="auto"/>
        <w:jc w:val="both"/>
        <w:rPr>
          <w:rFonts w:cs="Times New Roman"/>
        </w:rPr>
      </w:pPr>
    </w:p>
    <w:p w:rsidR="004C16A7" w:rsidRPr="007D5820" w:rsidRDefault="004C16A7" w:rsidP="004C16A7">
      <w:pPr>
        <w:pStyle w:val="a4"/>
        <w:numPr>
          <w:ilvl w:val="0"/>
          <w:numId w:val="2"/>
        </w:numPr>
        <w:spacing w:after="0" w:line="240" w:lineRule="auto"/>
        <w:jc w:val="center"/>
        <w:rPr>
          <w:rFonts w:cs="Times New Roman"/>
          <w:b/>
        </w:rPr>
      </w:pPr>
      <w:r w:rsidRPr="007D5820">
        <w:rPr>
          <w:rFonts w:cs="Times New Roman"/>
          <w:b/>
        </w:rPr>
        <w:t>Перечень приложений к Договору</w:t>
      </w:r>
    </w:p>
    <w:p w:rsidR="004C16A7" w:rsidRPr="007D5820" w:rsidRDefault="004C16A7" w:rsidP="004C16A7">
      <w:pPr>
        <w:spacing w:after="0" w:line="240" w:lineRule="auto"/>
        <w:rPr>
          <w:rFonts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0"/>
        <w:gridCol w:w="438"/>
        <w:gridCol w:w="7229"/>
      </w:tblGrid>
      <w:tr w:rsidR="004C16A7" w:rsidRPr="007D5820" w:rsidTr="00A6167B">
        <w:tc>
          <w:tcPr>
            <w:tcW w:w="2080" w:type="dxa"/>
          </w:tcPr>
          <w:p w:rsidR="004C16A7" w:rsidRPr="007D5820" w:rsidRDefault="004C16A7" w:rsidP="00A6167B">
            <w:pPr>
              <w:rPr>
                <w:rFonts w:cs="Times New Roman"/>
              </w:rPr>
            </w:pPr>
            <w:r w:rsidRPr="007D5820">
              <w:rPr>
                <w:rFonts w:cs="Times New Roman"/>
              </w:rPr>
              <w:t>Приложение 1</w:t>
            </w:r>
          </w:p>
        </w:tc>
        <w:tc>
          <w:tcPr>
            <w:tcW w:w="438" w:type="dxa"/>
          </w:tcPr>
          <w:p w:rsidR="004C16A7" w:rsidRPr="007D5820" w:rsidRDefault="004C16A7" w:rsidP="00A6167B">
            <w:pPr>
              <w:rPr>
                <w:rFonts w:cs="Times New Roman"/>
              </w:rPr>
            </w:pPr>
            <w:r w:rsidRPr="007D5820">
              <w:rPr>
                <w:rFonts w:cs="Times New Roman"/>
              </w:rPr>
              <w:t>-</w:t>
            </w:r>
          </w:p>
        </w:tc>
        <w:tc>
          <w:tcPr>
            <w:tcW w:w="7229" w:type="dxa"/>
          </w:tcPr>
          <w:p w:rsidR="004C16A7" w:rsidRPr="007D5820" w:rsidRDefault="004C16A7" w:rsidP="00A6167B">
            <w:pPr>
              <w:rPr>
                <w:rFonts w:cs="Times New Roman"/>
              </w:rPr>
            </w:pPr>
            <w:r w:rsidRPr="007D5820">
              <w:rPr>
                <w:rFonts w:cs="Times New Roman"/>
              </w:rPr>
              <w:t>Технические условия;</w:t>
            </w:r>
          </w:p>
        </w:tc>
      </w:tr>
      <w:tr w:rsidR="004C16A7" w:rsidRPr="007D5820" w:rsidTr="00A6167B">
        <w:tc>
          <w:tcPr>
            <w:tcW w:w="2080" w:type="dxa"/>
          </w:tcPr>
          <w:p w:rsidR="004C16A7" w:rsidRPr="007D5820" w:rsidRDefault="004C16A7" w:rsidP="00A6167B">
            <w:pPr>
              <w:rPr>
                <w:rFonts w:cs="Times New Roman"/>
              </w:rPr>
            </w:pPr>
            <w:r w:rsidRPr="007D5820">
              <w:rPr>
                <w:rFonts w:cs="Times New Roman"/>
              </w:rPr>
              <w:t>Приложение 2</w:t>
            </w:r>
          </w:p>
        </w:tc>
        <w:tc>
          <w:tcPr>
            <w:tcW w:w="438" w:type="dxa"/>
          </w:tcPr>
          <w:p w:rsidR="004C16A7" w:rsidRPr="007D5820" w:rsidRDefault="004C16A7" w:rsidP="00A6167B">
            <w:pPr>
              <w:rPr>
                <w:rFonts w:cs="Times New Roman"/>
              </w:rPr>
            </w:pPr>
            <w:r w:rsidRPr="007D5820">
              <w:rPr>
                <w:rFonts w:cs="Times New Roman"/>
              </w:rPr>
              <w:t>-</w:t>
            </w:r>
          </w:p>
        </w:tc>
        <w:tc>
          <w:tcPr>
            <w:tcW w:w="7229" w:type="dxa"/>
          </w:tcPr>
          <w:p w:rsidR="004C16A7" w:rsidRPr="007D5820" w:rsidRDefault="004C16A7" w:rsidP="00A6167B">
            <w:pPr>
              <w:rPr>
                <w:rFonts w:cs="Times New Roman"/>
              </w:rPr>
            </w:pPr>
            <w:r w:rsidRPr="007D5820">
              <w:rPr>
                <w:rFonts w:cs="Times New Roman"/>
              </w:rPr>
              <w:t>Акт об осуществлении технологического присоединения энергопринимающих устройств (объектов по производству электрической энергии, объектов электросетевого хозяйства);</w:t>
            </w:r>
          </w:p>
        </w:tc>
      </w:tr>
      <w:tr w:rsidR="004C16A7" w:rsidRPr="007D5820" w:rsidTr="00A6167B">
        <w:tc>
          <w:tcPr>
            <w:tcW w:w="2080" w:type="dxa"/>
          </w:tcPr>
          <w:p w:rsidR="004C16A7" w:rsidRPr="007D5820" w:rsidRDefault="004C16A7" w:rsidP="00A6167B">
            <w:pPr>
              <w:rPr>
                <w:rFonts w:cs="Times New Roman"/>
              </w:rPr>
            </w:pPr>
            <w:r w:rsidRPr="007D5820">
              <w:rPr>
                <w:rFonts w:cs="Times New Roman"/>
              </w:rPr>
              <w:t>Приложение 3</w:t>
            </w:r>
          </w:p>
        </w:tc>
        <w:tc>
          <w:tcPr>
            <w:tcW w:w="438" w:type="dxa"/>
          </w:tcPr>
          <w:p w:rsidR="004C16A7" w:rsidRPr="007D5820" w:rsidRDefault="004C16A7" w:rsidP="00A6167B">
            <w:pPr>
              <w:rPr>
                <w:rFonts w:cs="Times New Roman"/>
              </w:rPr>
            </w:pPr>
            <w:r w:rsidRPr="007D5820">
              <w:rPr>
                <w:rFonts w:cs="Times New Roman"/>
              </w:rPr>
              <w:t>-</w:t>
            </w:r>
          </w:p>
        </w:tc>
        <w:tc>
          <w:tcPr>
            <w:tcW w:w="7229" w:type="dxa"/>
          </w:tcPr>
          <w:p w:rsidR="004C16A7" w:rsidRPr="007D5820" w:rsidRDefault="004C16A7" w:rsidP="00A6167B">
            <w:pPr>
              <w:rPr>
                <w:rFonts w:cs="Times New Roman"/>
              </w:rPr>
            </w:pPr>
            <w:r w:rsidRPr="007D5820">
              <w:rPr>
                <w:rFonts w:cs="Times New Roman"/>
              </w:rPr>
              <w:t>Акт согласования технической и (или) аварийной брони;</w:t>
            </w:r>
          </w:p>
        </w:tc>
      </w:tr>
      <w:tr w:rsidR="004C16A7" w:rsidRPr="007D5820" w:rsidTr="00A6167B">
        <w:tc>
          <w:tcPr>
            <w:tcW w:w="2080" w:type="dxa"/>
          </w:tcPr>
          <w:p w:rsidR="004C16A7" w:rsidRPr="007D5820" w:rsidRDefault="004C16A7" w:rsidP="00A6167B">
            <w:pPr>
              <w:rPr>
                <w:rFonts w:cs="Times New Roman"/>
              </w:rPr>
            </w:pPr>
            <w:r w:rsidRPr="007D5820">
              <w:rPr>
                <w:rFonts w:cs="Times New Roman"/>
              </w:rPr>
              <w:t>Приложение 4</w:t>
            </w:r>
          </w:p>
        </w:tc>
        <w:tc>
          <w:tcPr>
            <w:tcW w:w="438" w:type="dxa"/>
          </w:tcPr>
          <w:p w:rsidR="004C16A7" w:rsidRPr="007D5820" w:rsidRDefault="004C16A7" w:rsidP="00A6167B">
            <w:pPr>
              <w:rPr>
                <w:rFonts w:cs="Times New Roman"/>
              </w:rPr>
            </w:pPr>
            <w:r w:rsidRPr="007D5820">
              <w:rPr>
                <w:rFonts w:cs="Times New Roman"/>
              </w:rPr>
              <w:t>-</w:t>
            </w:r>
          </w:p>
        </w:tc>
        <w:tc>
          <w:tcPr>
            <w:tcW w:w="7229" w:type="dxa"/>
          </w:tcPr>
          <w:p w:rsidR="004C16A7" w:rsidRPr="007D5820" w:rsidRDefault="004C16A7" w:rsidP="00A6167B">
            <w:pPr>
              <w:rPr>
                <w:rFonts w:cs="Times New Roman"/>
              </w:rPr>
            </w:pPr>
            <w:r w:rsidRPr="007D5820">
              <w:rPr>
                <w:rFonts w:cs="Times New Roman"/>
              </w:rPr>
              <w:t xml:space="preserve">Копия приказа уполномоченного органа исполнительной власти в области государственно регулирования тарифов. </w:t>
            </w:r>
          </w:p>
        </w:tc>
      </w:tr>
    </w:tbl>
    <w:p w:rsidR="004C16A7" w:rsidRPr="007D5820" w:rsidRDefault="004C16A7" w:rsidP="004C16A7">
      <w:pPr>
        <w:spacing w:after="0" w:line="240" w:lineRule="auto"/>
        <w:rPr>
          <w:rFonts w:cs="Times New Roman"/>
        </w:rPr>
      </w:pPr>
    </w:p>
    <w:p w:rsidR="004C16A7" w:rsidRPr="007D5820" w:rsidRDefault="004C16A7" w:rsidP="004C16A7">
      <w:pPr>
        <w:pStyle w:val="a4"/>
        <w:numPr>
          <w:ilvl w:val="0"/>
          <w:numId w:val="2"/>
        </w:numPr>
        <w:spacing w:after="0" w:line="240" w:lineRule="auto"/>
        <w:jc w:val="center"/>
        <w:rPr>
          <w:rFonts w:cs="Times New Roman"/>
          <w:b/>
        </w:rPr>
      </w:pPr>
      <w:r w:rsidRPr="007D5820">
        <w:rPr>
          <w:rFonts w:cs="Times New Roman"/>
          <w:b/>
        </w:rPr>
        <w:lastRenderedPageBreak/>
        <w:t>Местонахождения, реквизиты и подписи Сторон</w:t>
      </w:r>
    </w:p>
    <w:p w:rsidR="004C16A7" w:rsidRPr="007D5820" w:rsidRDefault="004C16A7" w:rsidP="004C16A7">
      <w:pPr>
        <w:spacing w:after="0" w:line="240" w:lineRule="auto"/>
        <w:rPr>
          <w:rFonts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4C16A7" w:rsidRPr="007D5820" w:rsidTr="00A6167B">
        <w:tc>
          <w:tcPr>
            <w:tcW w:w="4927" w:type="dxa"/>
          </w:tcPr>
          <w:p w:rsidR="004C16A7" w:rsidRPr="007D5820" w:rsidRDefault="004C16A7" w:rsidP="00A6167B">
            <w:pPr>
              <w:rPr>
                <w:rFonts w:cs="Times New Roman"/>
              </w:rPr>
            </w:pPr>
            <w:r w:rsidRPr="007D5820">
              <w:rPr>
                <w:rFonts w:cs="Times New Roman"/>
              </w:rPr>
              <w:t>От имени Сетевой организации:</w:t>
            </w:r>
          </w:p>
        </w:tc>
        <w:tc>
          <w:tcPr>
            <w:tcW w:w="4927" w:type="dxa"/>
          </w:tcPr>
          <w:p w:rsidR="004C16A7" w:rsidRPr="007D5820" w:rsidRDefault="004C16A7" w:rsidP="00A6167B">
            <w:pPr>
              <w:rPr>
                <w:rFonts w:cs="Times New Roman"/>
              </w:rPr>
            </w:pPr>
            <w:r w:rsidRPr="007D5820">
              <w:rPr>
                <w:rFonts w:cs="Times New Roman"/>
              </w:rPr>
              <w:t>От имени Заявителя:</w:t>
            </w:r>
          </w:p>
        </w:tc>
      </w:tr>
      <w:tr w:rsidR="004C16A7" w:rsidRPr="007D5820" w:rsidTr="00A6167B">
        <w:tc>
          <w:tcPr>
            <w:tcW w:w="4927" w:type="dxa"/>
          </w:tcPr>
          <w:p w:rsidR="004C16A7" w:rsidRPr="007D5820" w:rsidRDefault="004C16A7" w:rsidP="00A6167B">
            <w:pPr>
              <w:rPr>
                <w:rFonts w:cs="Times New Roman"/>
              </w:rPr>
            </w:pPr>
          </w:p>
          <w:p w:rsidR="004C16A7" w:rsidRPr="007D5820" w:rsidRDefault="004C16A7" w:rsidP="00A6167B">
            <w:pPr>
              <w:rPr>
                <w:rFonts w:cs="Times New Roman"/>
              </w:rPr>
            </w:pPr>
            <w:r w:rsidRPr="007D5820">
              <w:rPr>
                <w:rFonts w:cs="Times New Roman"/>
              </w:rPr>
              <w:t>____________________/____________/</w:t>
            </w:r>
          </w:p>
        </w:tc>
        <w:tc>
          <w:tcPr>
            <w:tcW w:w="4927" w:type="dxa"/>
          </w:tcPr>
          <w:p w:rsidR="004C16A7" w:rsidRPr="007D5820" w:rsidRDefault="004C16A7" w:rsidP="00A6167B">
            <w:pPr>
              <w:rPr>
                <w:rFonts w:cs="Times New Roman"/>
              </w:rPr>
            </w:pPr>
          </w:p>
          <w:p w:rsidR="004C16A7" w:rsidRPr="007D5820" w:rsidRDefault="004C16A7" w:rsidP="00A6167B">
            <w:pPr>
              <w:rPr>
                <w:rFonts w:cs="Times New Roman"/>
              </w:rPr>
            </w:pPr>
            <w:r w:rsidRPr="007D5820">
              <w:rPr>
                <w:rFonts w:cs="Times New Roman"/>
              </w:rPr>
              <w:t>____________________/____________/</w:t>
            </w:r>
          </w:p>
        </w:tc>
      </w:tr>
    </w:tbl>
    <w:p w:rsidR="0099440C" w:rsidRDefault="0099440C"/>
    <w:sectPr w:rsidR="0099440C" w:rsidSect="007D5820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3B0" w:rsidRDefault="00D243B0" w:rsidP="004C16A7">
      <w:pPr>
        <w:spacing w:after="0" w:line="240" w:lineRule="auto"/>
      </w:pPr>
      <w:r>
        <w:separator/>
      </w:r>
    </w:p>
  </w:endnote>
  <w:endnote w:type="continuationSeparator" w:id="1">
    <w:p w:rsidR="00D243B0" w:rsidRDefault="00D243B0" w:rsidP="004C1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3B0" w:rsidRDefault="00D243B0" w:rsidP="004C16A7">
      <w:pPr>
        <w:spacing w:after="0" w:line="240" w:lineRule="auto"/>
      </w:pPr>
      <w:r>
        <w:separator/>
      </w:r>
    </w:p>
  </w:footnote>
  <w:footnote w:type="continuationSeparator" w:id="1">
    <w:p w:rsidR="00D243B0" w:rsidRDefault="00D243B0" w:rsidP="004C16A7">
      <w:pPr>
        <w:spacing w:after="0" w:line="240" w:lineRule="auto"/>
      </w:pPr>
      <w:r>
        <w:continuationSeparator/>
      </w:r>
    </w:p>
  </w:footnote>
  <w:footnote w:id="2">
    <w:p w:rsidR="004C16A7" w:rsidRPr="00942ED6" w:rsidRDefault="004C16A7" w:rsidP="004C16A7">
      <w:pPr>
        <w:pStyle w:val="a5"/>
        <w:rPr>
          <w:i/>
        </w:rPr>
      </w:pPr>
      <w:r>
        <w:rPr>
          <w:rStyle w:val="a7"/>
        </w:rPr>
        <w:footnoteRef/>
      </w:r>
      <w:r>
        <w:t xml:space="preserve"> </w:t>
      </w:r>
      <w:r>
        <w:rPr>
          <w:i/>
        </w:rPr>
        <w:t>Выбирается требуемое</w:t>
      </w:r>
    </w:p>
  </w:footnote>
  <w:footnote w:id="3">
    <w:p w:rsidR="004C16A7" w:rsidRPr="00942ED6" w:rsidRDefault="004C16A7" w:rsidP="004C16A7">
      <w:pPr>
        <w:pStyle w:val="a5"/>
        <w:rPr>
          <w:i/>
        </w:rPr>
      </w:pPr>
      <w:r>
        <w:rPr>
          <w:rStyle w:val="a7"/>
        </w:rPr>
        <w:footnoteRef/>
      </w:r>
      <w:r>
        <w:t xml:space="preserve"> </w:t>
      </w:r>
      <w:r>
        <w:rPr>
          <w:i/>
        </w:rPr>
        <w:t>Выбирается требуемое</w:t>
      </w:r>
    </w:p>
  </w:footnote>
  <w:footnote w:id="4">
    <w:p w:rsidR="004C16A7" w:rsidRPr="00443E6C" w:rsidRDefault="004C16A7" w:rsidP="004C16A7">
      <w:pPr>
        <w:pStyle w:val="a5"/>
        <w:rPr>
          <w:i/>
        </w:rPr>
      </w:pPr>
      <w:r>
        <w:rPr>
          <w:rStyle w:val="a7"/>
        </w:rPr>
        <w:footnoteRef/>
      </w:r>
      <w:r>
        <w:t xml:space="preserve"> </w:t>
      </w:r>
      <w:r>
        <w:rPr>
          <w:i/>
        </w:rPr>
        <w:t>Выбирается требуемое</w:t>
      </w:r>
    </w:p>
  </w:footnote>
  <w:footnote w:id="5">
    <w:p w:rsidR="004C16A7" w:rsidRPr="00443E6C" w:rsidRDefault="004C16A7" w:rsidP="004C16A7">
      <w:pPr>
        <w:pStyle w:val="a5"/>
        <w:rPr>
          <w:i/>
        </w:rPr>
      </w:pPr>
      <w:r>
        <w:rPr>
          <w:rStyle w:val="a7"/>
        </w:rPr>
        <w:footnoteRef/>
      </w:r>
      <w:r>
        <w:t xml:space="preserve"> </w:t>
      </w:r>
      <w:r>
        <w:rPr>
          <w:i/>
        </w:rPr>
        <w:t>Выдирается требуемое</w:t>
      </w:r>
    </w:p>
  </w:footnote>
  <w:footnote w:id="6">
    <w:p w:rsidR="004C16A7" w:rsidRDefault="004C16A7" w:rsidP="004C16A7">
      <w:pPr>
        <w:pStyle w:val="a5"/>
        <w:jc w:val="both"/>
      </w:pPr>
      <w:r>
        <w:rPr>
          <w:rStyle w:val="a7"/>
        </w:rPr>
        <w:footnoteRef/>
      </w:r>
      <w:r>
        <w:t> </w:t>
      </w:r>
      <w:r>
        <w:rPr>
          <w:i/>
        </w:rPr>
        <w:t>Выбирается требуемое</w:t>
      </w:r>
      <w:r>
        <w:t>.</w:t>
      </w:r>
    </w:p>
  </w:footnote>
  <w:footnote w:id="7">
    <w:p w:rsidR="004C16A7" w:rsidRDefault="004C16A7" w:rsidP="004C16A7">
      <w:pPr>
        <w:pStyle w:val="a5"/>
        <w:jc w:val="both"/>
      </w:pPr>
      <w:r>
        <w:rPr>
          <w:rStyle w:val="a7"/>
        </w:rPr>
        <w:footnoteRef/>
      </w:r>
      <w:r>
        <w:t> </w:t>
      </w:r>
      <w:r>
        <w:rPr>
          <w:i/>
        </w:rPr>
        <w:t>Выбирается требуемое</w:t>
      </w:r>
      <w:r>
        <w:t>.</w:t>
      </w:r>
    </w:p>
  </w:footnote>
  <w:footnote w:id="8">
    <w:p w:rsidR="004C16A7" w:rsidRPr="00B5418D" w:rsidRDefault="004C16A7" w:rsidP="004C16A7">
      <w:pPr>
        <w:pStyle w:val="a5"/>
        <w:rPr>
          <w:i/>
        </w:rPr>
      </w:pPr>
      <w:r>
        <w:rPr>
          <w:rStyle w:val="a7"/>
        </w:rPr>
        <w:footnoteRef/>
      </w:r>
      <w:r>
        <w:t xml:space="preserve"> </w:t>
      </w:r>
      <w:r>
        <w:rPr>
          <w:i/>
        </w:rPr>
        <w:t>Распространяется на случаи технологического присоединения Заявителей к электрическим сетям классом напряжения свыше 10 кВ.</w:t>
      </w:r>
    </w:p>
  </w:footnote>
  <w:footnote w:id="9">
    <w:p w:rsidR="004C16A7" w:rsidRDefault="004C16A7" w:rsidP="004C16A7">
      <w:pPr>
        <w:pStyle w:val="a5"/>
        <w:jc w:val="both"/>
      </w:pPr>
      <w:r>
        <w:rPr>
          <w:rStyle w:val="a7"/>
        </w:rPr>
        <w:footnoteRef/>
      </w:r>
      <w:r>
        <w:t> </w:t>
      </w:r>
      <w:r>
        <w:rPr>
          <w:i/>
        </w:rPr>
        <w:t>Выбирается требуемое</w:t>
      </w:r>
      <w:r>
        <w:t>.</w:t>
      </w:r>
    </w:p>
  </w:footnote>
  <w:footnote w:id="10">
    <w:p w:rsidR="004C16A7" w:rsidRDefault="004C16A7" w:rsidP="004C16A7">
      <w:pPr>
        <w:pStyle w:val="a5"/>
        <w:jc w:val="both"/>
      </w:pPr>
      <w:r>
        <w:rPr>
          <w:rStyle w:val="a7"/>
        </w:rPr>
        <w:footnoteRef/>
      </w:r>
      <w:r>
        <w:t> </w:t>
      </w:r>
      <w:r>
        <w:rPr>
          <w:i/>
        </w:rPr>
        <w:t>Выбирается требуемое</w:t>
      </w:r>
      <w:r>
        <w:t>.</w:t>
      </w:r>
    </w:p>
  </w:footnote>
  <w:footnote w:id="11">
    <w:p w:rsidR="004C16A7" w:rsidRDefault="004C16A7" w:rsidP="004C16A7">
      <w:pPr>
        <w:pStyle w:val="a5"/>
      </w:pPr>
      <w:r>
        <w:rPr>
          <w:rStyle w:val="a7"/>
        </w:rPr>
        <w:footnoteRef/>
      </w:r>
      <w:r>
        <w:t xml:space="preserve"> </w:t>
      </w:r>
      <w:r>
        <w:rPr>
          <w:i/>
        </w:rPr>
        <w:t>Распространяется на случаи технологического присоединения Заявителей к электрическим сетям классом напряжения свыше 10 кВ.</w:t>
      </w:r>
    </w:p>
  </w:footnote>
  <w:footnote w:id="12">
    <w:p w:rsidR="004C16A7" w:rsidRDefault="004C16A7" w:rsidP="004C16A7">
      <w:pPr>
        <w:pStyle w:val="a5"/>
      </w:pPr>
      <w:r>
        <w:rPr>
          <w:rStyle w:val="a7"/>
        </w:rPr>
        <w:footnoteRef/>
      </w:r>
      <w:r>
        <w:t> </w:t>
      </w:r>
      <w:r>
        <w:rPr>
          <w:i/>
        </w:rPr>
        <w:t>Выбирается требуемое</w:t>
      </w:r>
      <w:r>
        <w:t>.</w:t>
      </w:r>
    </w:p>
  </w:footnote>
  <w:footnote w:id="13">
    <w:p w:rsidR="004C16A7" w:rsidRDefault="004C16A7" w:rsidP="004C16A7">
      <w:pPr>
        <w:pStyle w:val="a5"/>
      </w:pPr>
      <w:r>
        <w:rPr>
          <w:rStyle w:val="a7"/>
        </w:rPr>
        <w:footnoteRef/>
      </w:r>
      <w:r>
        <w:t xml:space="preserve"> </w:t>
      </w:r>
      <w:r>
        <w:rPr>
          <w:i/>
        </w:rPr>
        <w:t>Распространяется на случаи технологического присоединения Заявителей к электрическим сетям классом напряжения свыше 10 кВ.</w:t>
      </w:r>
    </w:p>
  </w:footnote>
  <w:footnote w:id="14">
    <w:p w:rsidR="004C16A7" w:rsidRDefault="004C16A7" w:rsidP="004C16A7">
      <w:pPr>
        <w:pStyle w:val="a5"/>
      </w:pPr>
      <w:r>
        <w:rPr>
          <w:rStyle w:val="a7"/>
        </w:rPr>
        <w:footnoteRef/>
      </w:r>
      <w:r>
        <w:t> </w:t>
      </w:r>
      <w:r>
        <w:rPr>
          <w:i/>
        </w:rPr>
        <w:t>Выбирается требуемое</w:t>
      </w:r>
      <w:r>
        <w:t>.</w:t>
      </w:r>
    </w:p>
  </w:footnote>
  <w:footnote w:id="15">
    <w:p w:rsidR="004C16A7" w:rsidRDefault="004C16A7" w:rsidP="004C16A7">
      <w:pPr>
        <w:pStyle w:val="a5"/>
      </w:pPr>
      <w:r>
        <w:rPr>
          <w:rStyle w:val="a7"/>
        </w:rPr>
        <w:footnoteRef/>
      </w:r>
      <w:r>
        <w:t> </w:t>
      </w:r>
      <w:r>
        <w:rPr>
          <w:i/>
        </w:rPr>
        <w:t>Выбирается требуемое</w:t>
      </w:r>
      <w:r>
        <w:t>.</w:t>
      </w:r>
    </w:p>
  </w:footnote>
  <w:footnote w:id="16">
    <w:p w:rsidR="004C16A7" w:rsidRDefault="004C16A7" w:rsidP="004C16A7">
      <w:pPr>
        <w:pStyle w:val="a5"/>
      </w:pPr>
      <w:r>
        <w:rPr>
          <w:rStyle w:val="a7"/>
        </w:rPr>
        <w:footnoteRef/>
      </w:r>
      <w:r>
        <w:t xml:space="preserve"> </w:t>
      </w:r>
      <w:r>
        <w:rPr>
          <w:i/>
        </w:rPr>
        <w:t>Распространяется на случаи технологического присоединения Заявителей к электрическим сетям классом напряжения свыше 10 кВ.</w:t>
      </w:r>
    </w:p>
  </w:footnote>
  <w:footnote w:id="17">
    <w:p w:rsidR="004C16A7" w:rsidRDefault="004C16A7" w:rsidP="004C16A7">
      <w:pPr>
        <w:pStyle w:val="a5"/>
      </w:pPr>
      <w:r>
        <w:rPr>
          <w:rStyle w:val="a7"/>
        </w:rPr>
        <w:footnoteRef/>
      </w:r>
      <w:r>
        <w:t> </w:t>
      </w:r>
      <w:r>
        <w:rPr>
          <w:i/>
        </w:rPr>
        <w:t>Выбирается требуемое</w:t>
      </w:r>
      <w:r>
        <w:t>.</w:t>
      </w:r>
    </w:p>
  </w:footnote>
  <w:footnote w:id="18">
    <w:p w:rsidR="004C16A7" w:rsidRDefault="004C16A7" w:rsidP="004C16A7">
      <w:pPr>
        <w:pStyle w:val="a5"/>
        <w:jc w:val="both"/>
      </w:pPr>
      <w:r>
        <w:rPr>
          <w:rStyle w:val="a7"/>
        </w:rPr>
        <w:footnoteRef/>
      </w:r>
      <w:r>
        <w:t> </w:t>
      </w:r>
      <w:r>
        <w:rPr>
          <w:i/>
        </w:rPr>
        <w:t>Выбирается требуемое</w:t>
      </w:r>
      <w:r>
        <w:t>.</w:t>
      </w:r>
    </w:p>
  </w:footnote>
  <w:footnote w:id="19">
    <w:p w:rsidR="004C16A7" w:rsidRPr="00B5418D" w:rsidRDefault="004C16A7" w:rsidP="004C16A7">
      <w:pPr>
        <w:pStyle w:val="a5"/>
        <w:rPr>
          <w:i/>
        </w:rPr>
      </w:pPr>
      <w:r>
        <w:rPr>
          <w:rStyle w:val="a7"/>
        </w:rPr>
        <w:footnoteRef/>
      </w:r>
      <w:r>
        <w:t xml:space="preserve"> </w:t>
      </w:r>
      <w:r>
        <w:rPr>
          <w:i/>
        </w:rPr>
        <w:t>Указываются реквизиты приказа уполномоченного органа исполнительной власти в области государственного регулирования тарифов. При осуществлении технологического присоединения по индивидуальному проекту указываются реквизиты конкретного приказа с приложением его копии к Договору (Приложение 4).</w:t>
      </w:r>
    </w:p>
  </w:footnote>
  <w:footnote w:id="20">
    <w:p w:rsidR="004C16A7" w:rsidRPr="002D54B1" w:rsidRDefault="004C16A7" w:rsidP="004C16A7">
      <w:pPr>
        <w:pStyle w:val="a5"/>
        <w:rPr>
          <w:i/>
        </w:rPr>
      </w:pPr>
      <w:r>
        <w:rPr>
          <w:rStyle w:val="a7"/>
        </w:rPr>
        <w:footnoteRef/>
      </w:r>
      <w:r>
        <w:t xml:space="preserve"> </w:t>
      </w:r>
      <w:r>
        <w:rPr>
          <w:i/>
        </w:rPr>
        <w:t>Количество платежей и сроки их перечисления могут быть изменены по согласованию сторон.</w:t>
      </w:r>
    </w:p>
  </w:footnote>
  <w:footnote w:id="21">
    <w:p w:rsidR="004C16A7" w:rsidRPr="00C5124A" w:rsidRDefault="004C16A7" w:rsidP="004C16A7">
      <w:pPr>
        <w:pStyle w:val="a5"/>
        <w:rPr>
          <w:i/>
        </w:rPr>
      </w:pPr>
      <w:r>
        <w:rPr>
          <w:rStyle w:val="a7"/>
        </w:rPr>
        <w:footnoteRef/>
      </w:r>
      <w:r>
        <w:t xml:space="preserve"> </w:t>
      </w:r>
      <w:r>
        <w:rPr>
          <w:i/>
        </w:rPr>
        <w:t>В случае несогласия Заявителя с положением об урегулировании отношений Третейским судом, разрешение споров передается на</w:t>
      </w:r>
      <w:r w:rsidR="007D5820">
        <w:rPr>
          <w:i/>
        </w:rPr>
        <w:t xml:space="preserve"> рассмотрение Арбитражного суда</w:t>
      </w:r>
    </w:p>
  </w:footnote>
  <w:footnote w:id="22">
    <w:p w:rsidR="004C16A7" w:rsidRDefault="004C16A7" w:rsidP="004C16A7">
      <w:pPr>
        <w:pStyle w:val="a5"/>
        <w:jc w:val="both"/>
      </w:pPr>
      <w:r>
        <w:rPr>
          <w:rStyle w:val="a7"/>
        </w:rPr>
        <w:footnoteRef/>
      </w:r>
      <w:r>
        <w:t> </w:t>
      </w:r>
      <w:r>
        <w:rPr>
          <w:i/>
        </w:rPr>
        <w:t>Выбирается требуемое</w:t>
      </w:r>
      <w:r>
        <w:t>.</w:t>
      </w:r>
    </w:p>
  </w:footnote>
  <w:footnote w:id="23">
    <w:p w:rsidR="004C16A7" w:rsidRDefault="004C16A7" w:rsidP="004C16A7">
      <w:pPr>
        <w:pStyle w:val="a5"/>
        <w:jc w:val="both"/>
      </w:pPr>
      <w:r>
        <w:rPr>
          <w:rStyle w:val="a7"/>
        </w:rPr>
        <w:footnoteRef/>
      </w:r>
      <w:r>
        <w:t> </w:t>
      </w:r>
      <w:r>
        <w:rPr>
          <w:i/>
        </w:rPr>
        <w:t>Выбирается требуемое</w:t>
      </w:r>
      <w:r>
        <w:t>.</w:t>
      </w:r>
    </w:p>
  </w:footnote>
  <w:footnote w:id="24">
    <w:p w:rsidR="004C16A7" w:rsidRDefault="004C16A7" w:rsidP="004C16A7">
      <w:pPr>
        <w:pStyle w:val="a5"/>
        <w:jc w:val="both"/>
      </w:pPr>
      <w:r>
        <w:rPr>
          <w:rStyle w:val="a7"/>
        </w:rPr>
        <w:footnoteRef/>
      </w:r>
      <w:r>
        <w:t> </w:t>
      </w:r>
      <w:r>
        <w:rPr>
          <w:i/>
        </w:rPr>
        <w:t>Выбирается требуемое</w:t>
      </w:r>
      <w: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E21AA"/>
    <w:multiLevelType w:val="hybridMultilevel"/>
    <w:tmpl w:val="C31A3446"/>
    <w:lvl w:ilvl="0" w:tplc="ADAE780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B1CD7"/>
    <w:multiLevelType w:val="hybridMultilevel"/>
    <w:tmpl w:val="30686A36"/>
    <w:lvl w:ilvl="0" w:tplc="ADAE780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223AFA"/>
    <w:multiLevelType w:val="multilevel"/>
    <w:tmpl w:val="FE246B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5FCC"/>
    <w:rsid w:val="000010F4"/>
    <w:rsid w:val="000034F9"/>
    <w:rsid w:val="00003CC0"/>
    <w:rsid w:val="0000439B"/>
    <w:rsid w:val="00004A07"/>
    <w:rsid w:val="00005FE1"/>
    <w:rsid w:val="0000640F"/>
    <w:rsid w:val="0001047B"/>
    <w:rsid w:val="000114EA"/>
    <w:rsid w:val="000127B2"/>
    <w:rsid w:val="00012851"/>
    <w:rsid w:val="00012AD4"/>
    <w:rsid w:val="00012D95"/>
    <w:rsid w:val="0001648E"/>
    <w:rsid w:val="00016C95"/>
    <w:rsid w:val="00022255"/>
    <w:rsid w:val="000272DE"/>
    <w:rsid w:val="00030F7E"/>
    <w:rsid w:val="000310A1"/>
    <w:rsid w:val="0003425E"/>
    <w:rsid w:val="000343D3"/>
    <w:rsid w:val="00035F6E"/>
    <w:rsid w:val="00037541"/>
    <w:rsid w:val="0004006D"/>
    <w:rsid w:val="00046BA6"/>
    <w:rsid w:val="0005166C"/>
    <w:rsid w:val="00053627"/>
    <w:rsid w:val="00060216"/>
    <w:rsid w:val="000616F7"/>
    <w:rsid w:val="00061CA8"/>
    <w:rsid w:val="0006209C"/>
    <w:rsid w:val="000622A2"/>
    <w:rsid w:val="000622DB"/>
    <w:rsid w:val="00064FD9"/>
    <w:rsid w:val="00067AF5"/>
    <w:rsid w:val="000757C1"/>
    <w:rsid w:val="0007669F"/>
    <w:rsid w:val="00080357"/>
    <w:rsid w:val="00081BC2"/>
    <w:rsid w:val="00085AE4"/>
    <w:rsid w:val="000867AE"/>
    <w:rsid w:val="00087416"/>
    <w:rsid w:val="00090FD3"/>
    <w:rsid w:val="00091167"/>
    <w:rsid w:val="00091620"/>
    <w:rsid w:val="0009349F"/>
    <w:rsid w:val="000944FC"/>
    <w:rsid w:val="000946C4"/>
    <w:rsid w:val="000956DB"/>
    <w:rsid w:val="00096022"/>
    <w:rsid w:val="000A08C3"/>
    <w:rsid w:val="000A1BBF"/>
    <w:rsid w:val="000A23D2"/>
    <w:rsid w:val="000A6C41"/>
    <w:rsid w:val="000A6C57"/>
    <w:rsid w:val="000B0E89"/>
    <w:rsid w:val="000B2ECE"/>
    <w:rsid w:val="000B33BB"/>
    <w:rsid w:val="000B42EF"/>
    <w:rsid w:val="000B5E2B"/>
    <w:rsid w:val="000C01AE"/>
    <w:rsid w:val="000C091B"/>
    <w:rsid w:val="000C11AD"/>
    <w:rsid w:val="000C24D5"/>
    <w:rsid w:val="000C3DCF"/>
    <w:rsid w:val="000C4E24"/>
    <w:rsid w:val="000C59A9"/>
    <w:rsid w:val="000C6250"/>
    <w:rsid w:val="000C6765"/>
    <w:rsid w:val="000C693A"/>
    <w:rsid w:val="000C6D16"/>
    <w:rsid w:val="000C7530"/>
    <w:rsid w:val="000D1E5E"/>
    <w:rsid w:val="000D77E5"/>
    <w:rsid w:val="000E0EF6"/>
    <w:rsid w:val="000E36E6"/>
    <w:rsid w:val="000E4576"/>
    <w:rsid w:val="000F015D"/>
    <w:rsid w:val="000F24CF"/>
    <w:rsid w:val="000F3F40"/>
    <w:rsid w:val="000F50A4"/>
    <w:rsid w:val="000F77BC"/>
    <w:rsid w:val="00100906"/>
    <w:rsid w:val="00101580"/>
    <w:rsid w:val="00102B2B"/>
    <w:rsid w:val="00103FE5"/>
    <w:rsid w:val="001056B7"/>
    <w:rsid w:val="00106155"/>
    <w:rsid w:val="001124CE"/>
    <w:rsid w:val="00112B0D"/>
    <w:rsid w:val="0011307D"/>
    <w:rsid w:val="00113382"/>
    <w:rsid w:val="00116685"/>
    <w:rsid w:val="00120BD8"/>
    <w:rsid w:val="00121D23"/>
    <w:rsid w:val="001223D3"/>
    <w:rsid w:val="001229D1"/>
    <w:rsid w:val="00124214"/>
    <w:rsid w:val="00125860"/>
    <w:rsid w:val="00126210"/>
    <w:rsid w:val="00126D69"/>
    <w:rsid w:val="00131ABC"/>
    <w:rsid w:val="00132E7A"/>
    <w:rsid w:val="0013392D"/>
    <w:rsid w:val="001345B4"/>
    <w:rsid w:val="00136173"/>
    <w:rsid w:val="00136C4B"/>
    <w:rsid w:val="00140A52"/>
    <w:rsid w:val="00141080"/>
    <w:rsid w:val="00143F7A"/>
    <w:rsid w:val="0014739A"/>
    <w:rsid w:val="00150174"/>
    <w:rsid w:val="0015154A"/>
    <w:rsid w:val="0015227D"/>
    <w:rsid w:val="00152905"/>
    <w:rsid w:val="00152CAF"/>
    <w:rsid w:val="00154D2D"/>
    <w:rsid w:val="001562AF"/>
    <w:rsid w:val="00156749"/>
    <w:rsid w:val="00160D39"/>
    <w:rsid w:val="001612DA"/>
    <w:rsid w:val="00162933"/>
    <w:rsid w:val="00162B6F"/>
    <w:rsid w:val="001640C2"/>
    <w:rsid w:val="00164208"/>
    <w:rsid w:val="00165317"/>
    <w:rsid w:val="0016704A"/>
    <w:rsid w:val="00167239"/>
    <w:rsid w:val="001700C6"/>
    <w:rsid w:val="00174334"/>
    <w:rsid w:val="0017517E"/>
    <w:rsid w:val="00180810"/>
    <w:rsid w:val="0018160D"/>
    <w:rsid w:val="001827D0"/>
    <w:rsid w:val="00184C5D"/>
    <w:rsid w:val="00184EE2"/>
    <w:rsid w:val="0018680C"/>
    <w:rsid w:val="0018697C"/>
    <w:rsid w:val="00187721"/>
    <w:rsid w:val="00192446"/>
    <w:rsid w:val="00193234"/>
    <w:rsid w:val="00196D44"/>
    <w:rsid w:val="001A114B"/>
    <w:rsid w:val="001A3D9F"/>
    <w:rsid w:val="001A4918"/>
    <w:rsid w:val="001A566F"/>
    <w:rsid w:val="001A5C17"/>
    <w:rsid w:val="001A79A7"/>
    <w:rsid w:val="001B00F8"/>
    <w:rsid w:val="001B01E7"/>
    <w:rsid w:val="001B2D3C"/>
    <w:rsid w:val="001B2FD6"/>
    <w:rsid w:val="001B311A"/>
    <w:rsid w:val="001B31FB"/>
    <w:rsid w:val="001B7639"/>
    <w:rsid w:val="001C0DF7"/>
    <w:rsid w:val="001C134F"/>
    <w:rsid w:val="001C40D7"/>
    <w:rsid w:val="001C5246"/>
    <w:rsid w:val="001C5FCC"/>
    <w:rsid w:val="001D0A97"/>
    <w:rsid w:val="001D235E"/>
    <w:rsid w:val="001D238C"/>
    <w:rsid w:val="001D2E84"/>
    <w:rsid w:val="001D2F11"/>
    <w:rsid w:val="001D5768"/>
    <w:rsid w:val="001E0438"/>
    <w:rsid w:val="001E3BA9"/>
    <w:rsid w:val="001E4888"/>
    <w:rsid w:val="001E4DF3"/>
    <w:rsid w:val="001E5C26"/>
    <w:rsid w:val="001E6D9B"/>
    <w:rsid w:val="001E7173"/>
    <w:rsid w:val="001F04C2"/>
    <w:rsid w:val="001F3590"/>
    <w:rsid w:val="001F64BE"/>
    <w:rsid w:val="001F6D59"/>
    <w:rsid w:val="002013FA"/>
    <w:rsid w:val="00203B53"/>
    <w:rsid w:val="00205ECA"/>
    <w:rsid w:val="00210542"/>
    <w:rsid w:val="00213721"/>
    <w:rsid w:val="002144E5"/>
    <w:rsid w:val="00215E4F"/>
    <w:rsid w:val="00217F7B"/>
    <w:rsid w:val="00220A0C"/>
    <w:rsid w:val="00220A88"/>
    <w:rsid w:val="00222A0B"/>
    <w:rsid w:val="00226E1F"/>
    <w:rsid w:val="002325F7"/>
    <w:rsid w:val="00233AEB"/>
    <w:rsid w:val="00233C90"/>
    <w:rsid w:val="0023445B"/>
    <w:rsid w:val="00242CF3"/>
    <w:rsid w:val="00244030"/>
    <w:rsid w:val="00245D68"/>
    <w:rsid w:val="00245EAB"/>
    <w:rsid w:val="00251071"/>
    <w:rsid w:val="0025178A"/>
    <w:rsid w:val="00253BB4"/>
    <w:rsid w:val="00255AE6"/>
    <w:rsid w:val="00256839"/>
    <w:rsid w:val="00256C56"/>
    <w:rsid w:val="0026094B"/>
    <w:rsid w:val="00262552"/>
    <w:rsid w:val="002637F0"/>
    <w:rsid w:val="00263D1A"/>
    <w:rsid w:val="002652B6"/>
    <w:rsid w:val="00267ABB"/>
    <w:rsid w:val="00270680"/>
    <w:rsid w:val="00270D8A"/>
    <w:rsid w:val="00272019"/>
    <w:rsid w:val="00272796"/>
    <w:rsid w:val="0027408E"/>
    <w:rsid w:val="0027721E"/>
    <w:rsid w:val="00280D16"/>
    <w:rsid w:val="0028185D"/>
    <w:rsid w:val="00283335"/>
    <w:rsid w:val="00283E49"/>
    <w:rsid w:val="00284591"/>
    <w:rsid w:val="00286006"/>
    <w:rsid w:val="00286289"/>
    <w:rsid w:val="0028676A"/>
    <w:rsid w:val="00286E73"/>
    <w:rsid w:val="00291306"/>
    <w:rsid w:val="002923B8"/>
    <w:rsid w:val="00292DF2"/>
    <w:rsid w:val="00293787"/>
    <w:rsid w:val="00294917"/>
    <w:rsid w:val="00294FEF"/>
    <w:rsid w:val="00296931"/>
    <w:rsid w:val="00296E81"/>
    <w:rsid w:val="002A35C1"/>
    <w:rsid w:val="002A43A9"/>
    <w:rsid w:val="002A4D7E"/>
    <w:rsid w:val="002B185D"/>
    <w:rsid w:val="002B4C29"/>
    <w:rsid w:val="002B63F1"/>
    <w:rsid w:val="002B64FB"/>
    <w:rsid w:val="002B6BA4"/>
    <w:rsid w:val="002B6E3D"/>
    <w:rsid w:val="002B7CD4"/>
    <w:rsid w:val="002C14E7"/>
    <w:rsid w:val="002C15FD"/>
    <w:rsid w:val="002C187E"/>
    <w:rsid w:val="002C1F95"/>
    <w:rsid w:val="002C33C4"/>
    <w:rsid w:val="002C453A"/>
    <w:rsid w:val="002C4F8F"/>
    <w:rsid w:val="002C7424"/>
    <w:rsid w:val="002D27C7"/>
    <w:rsid w:val="002D347F"/>
    <w:rsid w:val="002D484C"/>
    <w:rsid w:val="002D6115"/>
    <w:rsid w:val="002E148C"/>
    <w:rsid w:val="002E2208"/>
    <w:rsid w:val="002E3990"/>
    <w:rsid w:val="002E59A8"/>
    <w:rsid w:val="002E6514"/>
    <w:rsid w:val="002E7CD2"/>
    <w:rsid w:val="002F0037"/>
    <w:rsid w:val="002F2662"/>
    <w:rsid w:val="002F29A3"/>
    <w:rsid w:val="002F6575"/>
    <w:rsid w:val="002F6E72"/>
    <w:rsid w:val="00302CF6"/>
    <w:rsid w:val="0030441D"/>
    <w:rsid w:val="00307367"/>
    <w:rsid w:val="00310301"/>
    <w:rsid w:val="00310D5A"/>
    <w:rsid w:val="00312B91"/>
    <w:rsid w:val="00312F57"/>
    <w:rsid w:val="0031393F"/>
    <w:rsid w:val="003175F4"/>
    <w:rsid w:val="003212BF"/>
    <w:rsid w:val="0032456B"/>
    <w:rsid w:val="00325A7F"/>
    <w:rsid w:val="0032610C"/>
    <w:rsid w:val="00326C7C"/>
    <w:rsid w:val="00332040"/>
    <w:rsid w:val="00333790"/>
    <w:rsid w:val="0033503F"/>
    <w:rsid w:val="00335043"/>
    <w:rsid w:val="00335646"/>
    <w:rsid w:val="00336A05"/>
    <w:rsid w:val="00340598"/>
    <w:rsid w:val="00341D51"/>
    <w:rsid w:val="00343F2F"/>
    <w:rsid w:val="00345232"/>
    <w:rsid w:val="00347579"/>
    <w:rsid w:val="0035312D"/>
    <w:rsid w:val="00354F64"/>
    <w:rsid w:val="00360F09"/>
    <w:rsid w:val="00361D44"/>
    <w:rsid w:val="003622CB"/>
    <w:rsid w:val="00363222"/>
    <w:rsid w:val="003638AA"/>
    <w:rsid w:val="00366E3B"/>
    <w:rsid w:val="0036725D"/>
    <w:rsid w:val="0037502C"/>
    <w:rsid w:val="00375633"/>
    <w:rsid w:val="0037565F"/>
    <w:rsid w:val="00375ECC"/>
    <w:rsid w:val="00380CC1"/>
    <w:rsid w:val="00381FF9"/>
    <w:rsid w:val="00383E6E"/>
    <w:rsid w:val="00384A24"/>
    <w:rsid w:val="003912BA"/>
    <w:rsid w:val="00391F0F"/>
    <w:rsid w:val="0039323A"/>
    <w:rsid w:val="00393ABB"/>
    <w:rsid w:val="00396330"/>
    <w:rsid w:val="003A2605"/>
    <w:rsid w:val="003A2CDE"/>
    <w:rsid w:val="003A30D3"/>
    <w:rsid w:val="003A458F"/>
    <w:rsid w:val="003B49A2"/>
    <w:rsid w:val="003B4A60"/>
    <w:rsid w:val="003B5503"/>
    <w:rsid w:val="003B61B1"/>
    <w:rsid w:val="003B6481"/>
    <w:rsid w:val="003C0D58"/>
    <w:rsid w:val="003C20FE"/>
    <w:rsid w:val="003C5631"/>
    <w:rsid w:val="003C7612"/>
    <w:rsid w:val="003D56EB"/>
    <w:rsid w:val="003D72AF"/>
    <w:rsid w:val="003D793F"/>
    <w:rsid w:val="003D7FDE"/>
    <w:rsid w:val="003E2909"/>
    <w:rsid w:val="003F17CB"/>
    <w:rsid w:val="003F26DE"/>
    <w:rsid w:val="003F290D"/>
    <w:rsid w:val="003F33E7"/>
    <w:rsid w:val="003F3E7F"/>
    <w:rsid w:val="003F687A"/>
    <w:rsid w:val="003F6BE2"/>
    <w:rsid w:val="00400488"/>
    <w:rsid w:val="00401A7A"/>
    <w:rsid w:val="0040240F"/>
    <w:rsid w:val="0040292E"/>
    <w:rsid w:val="00403A77"/>
    <w:rsid w:val="0040790A"/>
    <w:rsid w:val="0041068E"/>
    <w:rsid w:val="004125B6"/>
    <w:rsid w:val="00413C4C"/>
    <w:rsid w:val="00415880"/>
    <w:rsid w:val="00416E5D"/>
    <w:rsid w:val="004172B7"/>
    <w:rsid w:val="00421068"/>
    <w:rsid w:val="00422E3D"/>
    <w:rsid w:val="00426E8F"/>
    <w:rsid w:val="00427826"/>
    <w:rsid w:val="00431503"/>
    <w:rsid w:val="00436F72"/>
    <w:rsid w:val="00437093"/>
    <w:rsid w:val="00437D13"/>
    <w:rsid w:val="004400E4"/>
    <w:rsid w:val="00442FA8"/>
    <w:rsid w:val="00446846"/>
    <w:rsid w:val="004500E7"/>
    <w:rsid w:val="00453B99"/>
    <w:rsid w:val="00454297"/>
    <w:rsid w:val="004555E8"/>
    <w:rsid w:val="00457235"/>
    <w:rsid w:val="004604BE"/>
    <w:rsid w:val="004607B5"/>
    <w:rsid w:val="004618B7"/>
    <w:rsid w:val="004618C5"/>
    <w:rsid w:val="00461C47"/>
    <w:rsid w:val="00461F1F"/>
    <w:rsid w:val="00465CA0"/>
    <w:rsid w:val="00467968"/>
    <w:rsid w:val="00467FE5"/>
    <w:rsid w:val="00473D1F"/>
    <w:rsid w:val="0047594F"/>
    <w:rsid w:val="0047646A"/>
    <w:rsid w:val="004801B8"/>
    <w:rsid w:val="00482B4E"/>
    <w:rsid w:val="0048300C"/>
    <w:rsid w:val="00483D46"/>
    <w:rsid w:val="00484A04"/>
    <w:rsid w:val="0048523C"/>
    <w:rsid w:val="004910F2"/>
    <w:rsid w:val="00495983"/>
    <w:rsid w:val="00496EFE"/>
    <w:rsid w:val="00497C68"/>
    <w:rsid w:val="004A06E9"/>
    <w:rsid w:val="004A1848"/>
    <w:rsid w:val="004A31B4"/>
    <w:rsid w:val="004A46A2"/>
    <w:rsid w:val="004A48CF"/>
    <w:rsid w:val="004B2067"/>
    <w:rsid w:val="004B2F86"/>
    <w:rsid w:val="004B368B"/>
    <w:rsid w:val="004B6E19"/>
    <w:rsid w:val="004B7D41"/>
    <w:rsid w:val="004C09CD"/>
    <w:rsid w:val="004C16A7"/>
    <w:rsid w:val="004C1BE6"/>
    <w:rsid w:val="004C22C5"/>
    <w:rsid w:val="004C3104"/>
    <w:rsid w:val="004C31D4"/>
    <w:rsid w:val="004D0AF7"/>
    <w:rsid w:val="004D0F11"/>
    <w:rsid w:val="004D2EDF"/>
    <w:rsid w:val="004D4F5E"/>
    <w:rsid w:val="004D51C1"/>
    <w:rsid w:val="004D53D8"/>
    <w:rsid w:val="004D61AD"/>
    <w:rsid w:val="004D7732"/>
    <w:rsid w:val="004E0E34"/>
    <w:rsid w:val="004E2278"/>
    <w:rsid w:val="004E2EF9"/>
    <w:rsid w:val="004E398A"/>
    <w:rsid w:val="004E5CA2"/>
    <w:rsid w:val="004E7508"/>
    <w:rsid w:val="004F1E15"/>
    <w:rsid w:val="004F236D"/>
    <w:rsid w:val="004F4119"/>
    <w:rsid w:val="004F41EB"/>
    <w:rsid w:val="004F4612"/>
    <w:rsid w:val="004F6EC0"/>
    <w:rsid w:val="004F7D0A"/>
    <w:rsid w:val="00502496"/>
    <w:rsid w:val="00502566"/>
    <w:rsid w:val="0050332D"/>
    <w:rsid w:val="0050453B"/>
    <w:rsid w:val="005070AF"/>
    <w:rsid w:val="00507F30"/>
    <w:rsid w:val="00510AD3"/>
    <w:rsid w:val="00510F6D"/>
    <w:rsid w:val="005110FD"/>
    <w:rsid w:val="00512C83"/>
    <w:rsid w:val="00514A66"/>
    <w:rsid w:val="00516A70"/>
    <w:rsid w:val="00517769"/>
    <w:rsid w:val="0052139F"/>
    <w:rsid w:val="00524C0E"/>
    <w:rsid w:val="0052531F"/>
    <w:rsid w:val="00526D43"/>
    <w:rsid w:val="00530309"/>
    <w:rsid w:val="005345C1"/>
    <w:rsid w:val="005362E6"/>
    <w:rsid w:val="0053632D"/>
    <w:rsid w:val="005374AD"/>
    <w:rsid w:val="00544751"/>
    <w:rsid w:val="005447B2"/>
    <w:rsid w:val="005462AC"/>
    <w:rsid w:val="0054710A"/>
    <w:rsid w:val="00547FC2"/>
    <w:rsid w:val="005503B5"/>
    <w:rsid w:val="005513CD"/>
    <w:rsid w:val="005519A7"/>
    <w:rsid w:val="00552A12"/>
    <w:rsid w:val="00553582"/>
    <w:rsid w:val="005557E6"/>
    <w:rsid w:val="00555A81"/>
    <w:rsid w:val="00557097"/>
    <w:rsid w:val="005570A1"/>
    <w:rsid w:val="005578E8"/>
    <w:rsid w:val="0056033A"/>
    <w:rsid w:val="00564FBE"/>
    <w:rsid w:val="00565831"/>
    <w:rsid w:val="005668E7"/>
    <w:rsid w:val="00566F94"/>
    <w:rsid w:val="005674CC"/>
    <w:rsid w:val="00573C4A"/>
    <w:rsid w:val="0057640E"/>
    <w:rsid w:val="00580022"/>
    <w:rsid w:val="00581B9E"/>
    <w:rsid w:val="005822F4"/>
    <w:rsid w:val="005825A3"/>
    <w:rsid w:val="00583DC9"/>
    <w:rsid w:val="0058544A"/>
    <w:rsid w:val="00586CA7"/>
    <w:rsid w:val="005878D3"/>
    <w:rsid w:val="005903E6"/>
    <w:rsid w:val="0059548E"/>
    <w:rsid w:val="00595870"/>
    <w:rsid w:val="005A0075"/>
    <w:rsid w:val="005A016C"/>
    <w:rsid w:val="005A0DEB"/>
    <w:rsid w:val="005A6A80"/>
    <w:rsid w:val="005A6F89"/>
    <w:rsid w:val="005B12EF"/>
    <w:rsid w:val="005B575F"/>
    <w:rsid w:val="005B6918"/>
    <w:rsid w:val="005B7A01"/>
    <w:rsid w:val="005C0965"/>
    <w:rsid w:val="005C58FA"/>
    <w:rsid w:val="005D1F48"/>
    <w:rsid w:val="005D2C00"/>
    <w:rsid w:val="005D4542"/>
    <w:rsid w:val="005D49A5"/>
    <w:rsid w:val="005D75BE"/>
    <w:rsid w:val="005E3892"/>
    <w:rsid w:val="005E4F79"/>
    <w:rsid w:val="005E54FE"/>
    <w:rsid w:val="005F0A18"/>
    <w:rsid w:val="005F245C"/>
    <w:rsid w:val="005F42C2"/>
    <w:rsid w:val="005F6782"/>
    <w:rsid w:val="005F6BB3"/>
    <w:rsid w:val="005F6BDB"/>
    <w:rsid w:val="005F6D36"/>
    <w:rsid w:val="00600FFF"/>
    <w:rsid w:val="006013FC"/>
    <w:rsid w:val="006035BF"/>
    <w:rsid w:val="00604349"/>
    <w:rsid w:val="00610692"/>
    <w:rsid w:val="00610C67"/>
    <w:rsid w:val="00614894"/>
    <w:rsid w:val="00617C72"/>
    <w:rsid w:val="00620277"/>
    <w:rsid w:val="00620B62"/>
    <w:rsid w:val="006220A5"/>
    <w:rsid w:val="006251C2"/>
    <w:rsid w:val="0063140E"/>
    <w:rsid w:val="0063687C"/>
    <w:rsid w:val="00637332"/>
    <w:rsid w:val="00637CD8"/>
    <w:rsid w:val="00643C59"/>
    <w:rsid w:val="00644CC3"/>
    <w:rsid w:val="00645DDB"/>
    <w:rsid w:val="00645ED9"/>
    <w:rsid w:val="006505DA"/>
    <w:rsid w:val="00651EB2"/>
    <w:rsid w:val="00652E61"/>
    <w:rsid w:val="00654D19"/>
    <w:rsid w:val="006562D3"/>
    <w:rsid w:val="0066143A"/>
    <w:rsid w:val="00662A7D"/>
    <w:rsid w:val="006635D6"/>
    <w:rsid w:val="006638AB"/>
    <w:rsid w:val="00664223"/>
    <w:rsid w:val="00664B9C"/>
    <w:rsid w:val="00667288"/>
    <w:rsid w:val="00667A14"/>
    <w:rsid w:val="00667DDF"/>
    <w:rsid w:val="00672AED"/>
    <w:rsid w:val="00673D1E"/>
    <w:rsid w:val="006752C8"/>
    <w:rsid w:val="00675EDB"/>
    <w:rsid w:val="00677A7C"/>
    <w:rsid w:val="006806C8"/>
    <w:rsid w:val="006824F5"/>
    <w:rsid w:val="0068275B"/>
    <w:rsid w:val="0068279F"/>
    <w:rsid w:val="006832A9"/>
    <w:rsid w:val="00684398"/>
    <w:rsid w:val="00692E31"/>
    <w:rsid w:val="00693076"/>
    <w:rsid w:val="006953FE"/>
    <w:rsid w:val="00697013"/>
    <w:rsid w:val="006972B4"/>
    <w:rsid w:val="006A088D"/>
    <w:rsid w:val="006A3900"/>
    <w:rsid w:val="006A5137"/>
    <w:rsid w:val="006A5501"/>
    <w:rsid w:val="006A5E16"/>
    <w:rsid w:val="006A60AA"/>
    <w:rsid w:val="006B20C0"/>
    <w:rsid w:val="006B3258"/>
    <w:rsid w:val="006B6625"/>
    <w:rsid w:val="006B76BA"/>
    <w:rsid w:val="006C051D"/>
    <w:rsid w:val="006C5652"/>
    <w:rsid w:val="006C7D0F"/>
    <w:rsid w:val="006D0791"/>
    <w:rsid w:val="006D2545"/>
    <w:rsid w:val="006D27D3"/>
    <w:rsid w:val="006D2D6F"/>
    <w:rsid w:val="006D48BF"/>
    <w:rsid w:val="006D74E5"/>
    <w:rsid w:val="006E1180"/>
    <w:rsid w:val="006E167F"/>
    <w:rsid w:val="006E3284"/>
    <w:rsid w:val="006E45B7"/>
    <w:rsid w:val="006E7605"/>
    <w:rsid w:val="006F0D51"/>
    <w:rsid w:val="006F1EA0"/>
    <w:rsid w:val="006F3736"/>
    <w:rsid w:val="006F4DEF"/>
    <w:rsid w:val="006F5084"/>
    <w:rsid w:val="006F61ED"/>
    <w:rsid w:val="006F751A"/>
    <w:rsid w:val="006F7DE0"/>
    <w:rsid w:val="00701091"/>
    <w:rsid w:val="00701816"/>
    <w:rsid w:val="0070448E"/>
    <w:rsid w:val="007060C0"/>
    <w:rsid w:val="00712629"/>
    <w:rsid w:val="00712A94"/>
    <w:rsid w:val="0071408D"/>
    <w:rsid w:val="0071577B"/>
    <w:rsid w:val="007167F3"/>
    <w:rsid w:val="00716AB2"/>
    <w:rsid w:val="007171C8"/>
    <w:rsid w:val="00720C91"/>
    <w:rsid w:val="00720F0D"/>
    <w:rsid w:val="00723B9A"/>
    <w:rsid w:val="00724B72"/>
    <w:rsid w:val="00727A4D"/>
    <w:rsid w:val="007300C4"/>
    <w:rsid w:val="0073410B"/>
    <w:rsid w:val="007378CB"/>
    <w:rsid w:val="007404F0"/>
    <w:rsid w:val="007448F5"/>
    <w:rsid w:val="00745743"/>
    <w:rsid w:val="00750A5D"/>
    <w:rsid w:val="00750BB1"/>
    <w:rsid w:val="00750EDD"/>
    <w:rsid w:val="00752F6D"/>
    <w:rsid w:val="00757147"/>
    <w:rsid w:val="0076024D"/>
    <w:rsid w:val="00764641"/>
    <w:rsid w:val="007668FC"/>
    <w:rsid w:val="0077127C"/>
    <w:rsid w:val="007712C1"/>
    <w:rsid w:val="00775C61"/>
    <w:rsid w:val="00776E2C"/>
    <w:rsid w:val="00781C49"/>
    <w:rsid w:val="00782C2C"/>
    <w:rsid w:val="00783B0D"/>
    <w:rsid w:val="00784D12"/>
    <w:rsid w:val="00784DC8"/>
    <w:rsid w:val="00784F03"/>
    <w:rsid w:val="007857B6"/>
    <w:rsid w:val="00786667"/>
    <w:rsid w:val="00786C2F"/>
    <w:rsid w:val="00787948"/>
    <w:rsid w:val="007917E1"/>
    <w:rsid w:val="00792A18"/>
    <w:rsid w:val="00794790"/>
    <w:rsid w:val="00795E4A"/>
    <w:rsid w:val="00797CA3"/>
    <w:rsid w:val="00797D1F"/>
    <w:rsid w:val="007A411E"/>
    <w:rsid w:val="007A550A"/>
    <w:rsid w:val="007A673F"/>
    <w:rsid w:val="007A6F2D"/>
    <w:rsid w:val="007A7CD2"/>
    <w:rsid w:val="007B1011"/>
    <w:rsid w:val="007B12D6"/>
    <w:rsid w:val="007B3480"/>
    <w:rsid w:val="007B4AA5"/>
    <w:rsid w:val="007B5B10"/>
    <w:rsid w:val="007B63D3"/>
    <w:rsid w:val="007B6F1A"/>
    <w:rsid w:val="007C112D"/>
    <w:rsid w:val="007C254A"/>
    <w:rsid w:val="007C4A27"/>
    <w:rsid w:val="007C4B3E"/>
    <w:rsid w:val="007C754B"/>
    <w:rsid w:val="007D1DFA"/>
    <w:rsid w:val="007D1E9E"/>
    <w:rsid w:val="007D314A"/>
    <w:rsid w:val="007D401B"/>
    <w:rsid w:val="007D5820"/>
    <w:rsid w:val="007D58A6"/>
    <w:rsid w:val="007E0AB9"/>
    <w:rsid w:val="007F1402"/>
    <w:rsid w:val="007F3F70"/>
    <w:rsid w:val="007F51F9"/>
    <w:rsid w:val="007F5BB5"/>
    <w:rsid w:val="0080358E"/>
    <w:rsid w:val="00810081"/>
    <w:rsid w:val="00810397"/>
    <w:rsid w:val="00811775"/>
    <w:rsid w:val="00811B9F"/>
    <w:rsid w:val="00812E75"/>
    <w:rsid w:val="0081540B"/>
    <w:rsid w:val="00816970"/>
    <w:rsid w:val="00820D0E"/>
    <w:rsid w:val="00821D28"/>
    <w:rsid w:val="008270E2"/>
    <w:rsid w:val="0082792C"/>
    <w:rsid w:val="008320E4"/>
    <w:rsid w:val="00832A70"/>
    <w:rsid w:val="008340D8"/>
    <w:rsid w:val="00835419"/>
    <w:rsid w:val="0083601C"/>
    <w:rsid w:val="008403A9"/>
    <w:rsid w:val="00840A5E"/>
    <w:rsid w:val="0084488A"/>
    <w:rsid w:val="008449C0"/>
    <w:rsid w:val="00845458"/>
    <w:rsid w:val="008500B6"/>
    <w:rsid w:val="008510CD"/>
    <w:rsid w:val="008538D5"/>
    <w:rsid w:val="00856072"/>
    <w:rsid w:val="008571E2"/>
    <w:rsid w:val="00857729"/>
    <w:rsid w:val="00861E86"/>
    <w:rsid w:val="00861F84"/>
    <w:rsid w:val="00863CB1"/>
    <w:rsid w:val="00865233"/>
    <w:rsid w:val="00865A89"/>
    <w:rsid w:val="00865DD1"/>
    <w:rsid w:val="00867585"/>
    <w:rsid w:val="00877A7F"/>
    <w:rsid w:val="0088025B"/>
    <w:rsid w:val="00880A2E"/>
    <w:rsid w:val="00880BD5"/>
    <w:rsid w:val="00881176"/>
    <w:rsid w:val="00881251"/>
    <w:rsid w:val="00881B3C"/>
    <w:rsid w:val="00886AD4"/>
    <w:rsid w:val="00887F41"/>
    <w:rsid w:val="00891A56"/>
    <w:rsid w:val="00891D72"/>
    <w:rsid w:val="00892D27"/>
    <w:rsid w:val="008950B8"/>
    <w:rsid w:val="0089581F"/>
    <w:rsid w:val="00896EB2"/>
    <w:rsid w:val="008A2864"/>
    <w:rsid w:val="008A3EBE"/>
    <w:rsid w:val="008A5532"/>
    <w:rsid w:val="008A5F69"/>
    <w:rsid w:val="008B19E0"/>
    <w:rsid w:val="008B234A"/>
    <w:rsid w:val="008B2F07"/>
    <w:rsid w:val="008B659E"/>
    <w:rsid w:val="008B6A76"/>
    <w:rsid w:val="008C0E1C"/>
    <w:rsid w:val="008C41A0"/>
    <w:rsid w:val="008C52CF"/>
    <w:rsid w:val="008C5D0E"/>
    <w:rsid w:val="008C6666"/>
    <w:rsid w:val="008C7838"/>
    <w:rsid w:val="008D0450"/>
    <w:rsid w:val="008D0D58"/>
    <w:rsid w:val="008D4ADA"/>
    <w:rsid w:val="008D5663"/>
    <w:rsid w:val="008D5B97"/>
    <w:rsid w:val="008E15D5"/>
    <w:rsid w:val="008E3F81"/>
    <w:rsid w:val="008E4595"/>
    <w:rsid w:val="008E480B"/>
    <w:rsid w:val="008E4CA3"/>
    <w:rsid w:val="008E7853"/>
    <w:rsid w:val="008F38F7"/>
    <w:rsid w:val="008F3E40"/>
    <w:rsid w:val="009018E9"/>
    <w:rsid w:val="00902490"/>
    <w:rsid w:val="0090315B"/>
    <w:rsid w:val="009039EE"/>
    <w:rsid w:val="009045E2"/>
    <w:rsid w:val="009056D7"/>
    <w:rsid w:val="00905B0E"/>
    <w:rsid w:val="00905CB0"/>
    <w:rsid w:val="00905ED2"/>
    <w:rsid w:val="0090766F"/>
    <w:rsid w:val="00911835"/>
    <w:rsid w:val="00911DDC"/>
    <w:rsid w:val="00913026"/>
    <w:rsid w:val="009161E9"/>
    <w:rsid w:val="0091777C"/>
    <w:rsid w:val="009220A3"/>
    <w:rsid w:val="00923C41"/>
    <w:rsid w:val="00926151"/>
    <w:rsid w:val="00931DE5"/>
    <w:rsid w:val="00935265"/>
    <w:rsid w:val="009359D9"/>
    <w:rsid w:val="00935BDD"/>
    <w:rsid w:val="009362EC"/>
    <w:rsid w:val="00936405"/>
    <w:rsid w:val="00940428"/>
    <w:rsid w:val="00940C70"/>
    <w:rsid w:val="0094320F"/>
    <w:rsid w:val="00943906"/>
    <w:rsid w:val="00943ED4"/>
    <w:rsid w:val="00944655"/>
    <w:rsid w:val="00945B0E"/>
    <w:rsid w:val="00951232"/>
    <w:rsid w:val="00951BB9"/>
    <w:rsid w:val="009522F3"/>
    <w:rsid w:val="00952801"/>
    <w:rsid w:val="0095433A"/>
    <w:rsid w:val="00955BB0"/>
    <w:rsid w:val="00956C53"/>
    <w:rsid w:val="00956E71"/>
    <w:rsid w:val="00957623"/>
    <w:rsid w:val="009605B7"/>
    <w:rsid w:val="0096089E"/>
    <w:rsid w:val="00963F83"/>
    <w:rsid w:val="00964547"/>
    <w:rsid w:val="009647E5"/>
    <w:rsid w:val="0096706A"/>
    <w:rsid w:val="00970EEB"/>
    <w:rsid w:val="00971771"/>
    <w:rsid w:val="00971981"/>
    <w:rsid w:val="00972B2F"/>
    <w:rsid w:val="00972E29"/>
    <w:rsid w:val="009735FB"/>
    <w:rsid w:val="00973C5F"/>
    <w:rsid w:val="00974190"/>
    <w:rsid w:val="00974B3E"/>
    <w:rsid w:val="00974F6E"/>
    <w:rsid w:val="0097644B"/>
    <w:rsid w:val="009765DC"/>
    <w:rsid w:val="00976F07"/>
    <w:rsid w:val="0097744F"/>
    <w:rsid w:val="009778D8"/>
    <w:rsid w:val="00984613"/>
    <w:rsid w:val="00986A2E"/>
    <w:rsid w:val="00990B20"/>
    <w:rsid w:val="00992A64"/>
    <w:rsid w:val="0099440C"/>
    <w:rsid w:val="00995A1C"/>
    <w:rsid w:val="00996343"/>
    <w:rsid w:val="00996A7E"/>
    <w:rsid w:val="009A17BE"/>
    <w:rsid w:val="009A1902"/>
    <w:rsid w:val="009A3A8A"/>
    <w:rsid w:val="009A4F3E"/>
    <w:rsid w:val="009A7C12"/>
    <w:rsid w:val="009B0095"/>
    <w:rsid w:val="009B2718"/>
    <w:rsid w:val="009B35FC"/>
    <w:rsid w:val="009B4567"/>
    <w:rsid w:val="009B54CB"/>
    <w:rsid w:val="009B6DAD"/>
    <w:rsid w:val="009B7CE1"/>
    <w:rsid w:val="009C20E9"/>
    <w:rsid w:val="009C49DE"/>
    <w:rsid w:val="009C4E76"/>
    <w:rsid w:val="009C630A"/>
    <w:rsid w:val="009D0392"/>
    <w:rsid w:val="009D03D3"/>
    <w:rsid w:val="009D1788"/>
    <w:rsid w:val="009D3EC3"/>
    <w:rsid w:val="009D6B7F"/>
    <w:rsid w:val="009D7C59"/>
    <w:rsid w:val="009D7D9E"/>
    <w:rsid w:val="009E12B3"/>
    <w:rsid w:val="009E18BA"/>
    <w:rsid w:val="009E20F1"/>
    <w:rsid w:val="009E5DFC"/>
    <w:rsid w:val="009E71F9"/>
    <w:rsid w:val="009E7F8C"/>
    <w:rsid w:val="009F0E93"/>
    <w:rsid w:val="009F15BF"/>
    <w:rsid w:val="009F17EB"/>
    <w:rsid w:val="009F4B16"/>
    <w:rsid w:val="009F5775"/>
    <w:rsid w:val="00A001E3"/>
    <w:rsid w:val="00A0212F"/>
    <w:rsid w:val="00A051F9"/>
    <w:rsid w:val="00A10A18"/>
    <w:rsid w:val="00A127B0"/>
    <w:rsid w:val="00A14822"/>
    <w:rsid w:val="00A15A1C"/>
    <w:rsid w:val="00A17142"/>
    <w:rsid w:val="00A17E1B"/>
    <w:rsid w:val="00A17FCB"/>
    <w:rsid w:val="00A2317B"/>
    <w:rsid w:val="00A237DB"/>
    <w:rsid w:val="00A25125"/>
    <w:rsid w:val="00A2623D"/>
    <w:rsid w:val="00A272AC"/>
    <w:rsid w:val="00A2799F"/>
    <w:rsid w:val="00A35B20"/>
    <w:rsid w:val="00A3714F"/>
    <w:rsid w:val="00A374F2"/>
    <w:rsid w:val="00A41304"/>
    <w:rsid w:val="00A413E5"/>
    <w:rsid w:val="00A44219"/>
    <w:rsid w:val="00A44AED"/>
    <w:rsid w:val="00A460CE"/>
    <w:rsid w:val="00A51938"/>
    <w:rsid w:val="00A51AAB"/>
    <w:rsid w:val="00A53003"/>
    <w:rsid w:val="00A5360F"/>
    <w:rsid w:val="00A559F0"/>
    <w:rsid w:val="00A56BA2"/>
    <w:rsid w:val="00A6018D"/>
    <w:rsid w:val="00A61073"/>
    <w:rsid w:val="00A61CF7"/>
    <w:rsid w:val="00A64B0D"/>
    <w:rsid w:val="00A676C0"/>
    <w:rsid w:val="00A7441E"/>
    <w:rsid w:val="00A74431"/>
    <w:rsid w:val="00A74E28"/>
    <w:rsid w:val="00A75102"/>
    <w:rsid w:val="00A777FD"/>
    <w:rsid w:val="00A808D6"/>
    <w:rsid w:val="00A8137B"/>
    <w:rsid w:val="00A82539"/>
    <w:rsid w:val="00A83F4A"/>
    <w:rsid w:val="00A860C2"/>
    <w:rsid w:val="00A90C7C"/>
    <w:rsid w:val="00A91D42"/>
    <w:rsid w:val="00A9216A"/>
    <w:rsid w:val="00A93EEC"/>
    <w:rsid w:val="00A942AE"/>
    <w:rsid w:val="00A95CDF"/>
    <w:rsid w:val="00A95D8C"/>
    <w:rsid w:val="00A971A4"/>
    <w:rsid w:val="00A97523"/>
    <w:rsid w:val="00A977E8"/>
    <w:rsid w:val="00AA1904"/>
    <w:rsid w:val="00AA1A93"/>
    <w:rsid w:val="00AA3602"/>
    <w:rsid w:val="00AA3F9A"/>
    <w:rsid w:val="00AA63D7"/>
    <w:rsid w:val="00AB094F"/>
    <w:rsid w:val="00AB1CA9"/>
    <w:rsid w:val="00AB322A"/>
    <w:rsid w:val="00AB36AA"/>
    <w:rsid w:val="00AB43F9"/>
    <w:rsid w:val="00AB4461"/>
    <w:rsid w:val="00AB51CC"/>
    <w:rsid w:val="00AC2952"/>
    <w:rsid w:val="00AD191E"/>
    <w:rsid w:val="00AD2B86"/>
    <w:rsid w:val="00AD5791"/>
    <w:rsid w:val="00AD5A75"/>
    <w:rsid w:val="00AD6507"/>
    <w:rsid w:val="00AD66CD"/>
    <w:rsid w:val="00AD66CF"/>
    <w:rsid w:val="00AD72F2"/>
    <w:rsid w:val="00AD7545"/>
    <w:rsid w:val="00AD7D72"/>
    <w:rsid w:val="00AE0677"/>
    <w:rsid w:val="00AE2552"/>
    <w:rsid w:val="00AE3AAF"/>
    <w:rsid w:val="00AE4097"/>
    <w:rsid w:val="00AE4ED1"/>
    <w:rsid w:val="00AF0BF8"/>
    <w:rsid w:val="00AF1B09"/>
    <w:rsid w:val="00AF3AF8"/>
    <w:rsid w:val="00AF4D35"/>
    <w:rsid w:val="00AF522E"/>
    <w:rsid w:val="00AF7CF8"/>
    <w:rsid w:val="00B022DF"/>
    <w:rsid w:val="00B0248F"/>
    <w:rsid w:val="00B0468A"/>
    <w:rsid w:val="00B05385"/>
    <w:rsid w:val="00B07DF5"/>
    <w:rsid w:val="00B10CFF"/>
    <w:rsid w:val="00B11C26"/>
    <w:rsid w:val="00B13A81"/>
    <w:rsid w:val="00B15662"/>
    <w:rsid w:val="00B157B3"/>
    <w:rsid w:val="00B2088D"/>
    <w:rsid w:val="00B21934"/>
    <w:rsid w:val="00B24007"/>
    <w:rsid w:val="00B258E0"/>
    <w:rsid w:val="00B262A5"/>
    <w:rsid w:val="00B26D63"/>
    <w:rsid w:val="00B305C6"/>
    <w:rsid w:val="00B31354"/>
    <w:rsid w:val="00B337FA"/>
    <w:rsid w:val="00B34BBF"/>
    <w:rsid w:val="00B3530A"/>
    <w:rsid w:val="00B35C41"/>
    <w:rsid w:val="00B367DB"/>
    <w:rsid w:val="00B40EC1"/>
    <w:rsid w:val="00B41BF7"/>
    <w:rsid w:val="00B4385B"/>
    <w:rsid w:val="00B43BA4"/>
    <w:rsid w:val="00B4743F"/>
    <w:rsid w:val="00B51447"/>
    <w:rsid w:val="00B521CE"/>
    <w:rsid w:val="00B54738"/>
    <w:rsid w:val="00B606F0"/>
    <w:rsid w:val="00B6249C"/>
    <w:rsid w:val="00B6342D"/>
    <w:rsid w:val="00B635FF"/>
    <w:rsid w:val="00B63645"/>
    <w:rsid w:val="00B655D8"/>
    <w:rsid w:val="00B70368"/>
    <w:rsid w:val="00B7096B"/>
    <w:rsid w:val="00B71DDE"/>
    <w:rsid w:val="00B72E09"/>
    <w:rsid w:val="00B73607"/>
    <w:rsid w:val="00B73DC3"/>
    <w:rsid w:val="00B82604"/>
    <w:rsid w:val="00B85CC9"/>
    <w:rsid w:val="00B91289"/>
    <w:rsid w:val="00B9297E"/>
    <w:rsid w:val="00B92F28"/>
    <w:rsid w:val="00B93219"/>
    <w:rsid w:val="00B94A42"/>
    <w:rsid w:val="00B9535B"/>
    <w:rsid w:val="00BA23EB"/>
    <w:rsid w:val="00BA3664"/>
    <w:rsid w:val="00BA671C"/>
    <w:rsid w:val="00BB13F4"/>
    <w:rsid w:val="00BB2696"/>
    <w:rsid w:val="00BB269A"/>
    <w:rsid w:val="00BB3BE1"/>
    <w:rsid w:val="00BB65FB"/>
    <w:rsid w:val="00BB70EF"/>
    <w:rsid w:val="00BB72B7"/>
    <w:rsid w:val="00BC25B1"/>
    <w:rsid w:val="00BC390F"/>
    <w:rsid w:val="00BC6939"/>
    <w:rsid w:val="00BD0092"/>
    <w:rsid w:val="00BD027B"/>
    <w:rsid w:val="00BD0439"/>
    <w:rsid w:val="00BD058B"/>
    <w:rsid w:val="00BD0756"/>
    <w:rsid w:val="00BD0A60"/>
    <w:rsid w:val="00BD3943"/>
    <w:rsid w:val="00BD5E80"/>
    <w:rsid w:val="00BD6B22"/>
    <w:rsid w:val="00BD6BB9"/>
    <w:rsid w:val="00BD6D4F"/>
    <w:rsid w:val="00BD7AD4"/>
    <w:rsid w:val="00BE07E9"/>
    <w:rsid w:val="00BE0C8F"/>
    <w:rsid w:val="00BE2C17"/>
    <w:rsid w:val="00BE3745"/>
    <w:rsid w:val="00BE48B8"/>
    <w:rsid w:val="00BE4DB1"/>
    <w:rsid w:val="00BE5E48"/>
    <w:rsid w:val="00BF0957"/>
    <w:rsid w:val="00BF216D"/>
    <w:rsid w:val="00BF2181"/>
    <w:rsid w:val="00BF3D00"/>
    <w:rsid w:val="00BF48EC"/>
    <w:rsid w:val="00BF5694"/>
    <w:rsid w:val="00BF7929"/>
    <w:rsid w:val="00BF7A4C"/>
    <w:rsid w:val="00BF7DCF"/>
    <w:rsid w:val="00C017B4"/>
    <w:rsid w:val="00C0679A"/>
    <w:rsid w:val="00C0730A"/>
    <w:rsid w:val="00C10CC1"/>
    <w:rsid w:val="00C12AD1"/>
    <w:rsid w:val="00C12FC6"/>
    <w:rsid w:val="00C15D6E"/>
    <w:rsid w:val="00C17365"/>
    <w:rsid w:val="00C20515"/>
    <w:rsid w:val="00C2191B"/>
    <w:rsid w:val="00C23337"/>
    <w:rsid w:val="00C241AB"/>
    <w:rsid w:val="00C262B2"/>
    <w:rsid w:val="00C278F3"/>
    <w:rsid w:val="00C303D6"/>
    <w:rsid w:val="00C3219B"/>
    <w:rsid w:val="00C350BD"/>
    <w:rsid w:val="00C3577E"/>
    <w:rsid w:val="00C4090F"/>
    <w:rsid w:val="00C40F7D"/>
    <w:rsid w:val="00C46913"/>
    <w:rsid w:val="00C517C5"/>
    <w:rsid w:val="00C54735"/>
    <w:rsid w:val="00C55840"/>
    <w:rsid w:val="00C55FBF"/>
    <w:rsid w:val="00C56D6D"/>
    <w:rsid w:val="00C6016A"/>
    <w:rsid w:val="00C66C0D"/>
    <w:rsid w:val="00C67E1F"/>
    <w:rsid w:val="00C73299"/>
    <w:rsid w:val="00C74679"/>
    <w:rsid w:val="00C7706B"/>
    <w:rsid w:val="00C77311"/>
    <w:rsid w:val="00C778FF"/>
    <w:rsid w:val="00C8147D"/>
    <w:rsid w:val="00C84D46"/>
    <w:rsid w:val="00C87925"/>
    <w:rsid w:val="00C917C6"/>
    <w:rsid w:val="00C91A7E"/>
    <w:rsid w:val="00C92688"/>
    <w:rsid w:val="00C93A3A"/>
    <w:rsid w:val="00C95C8E"/>
    <w:rsid w:val="00C96EE4"/>
    <w:rsid w:val="00CA27FC"/>
    <w:rsid w:val="00CA3639"/>
    <w:rsid w:val="00CA5FAD"/>
    <w:rsid w:val="00CA7870"/>
    <w:rsid w:val="00CB1C6A"/>
    <w:rsid w:val="00CB251E"/>
    <w:rsid w:val="00CB2806"/>
    <w:rsid w:val="00CB70EF"/>
    <w:rsid w:val="00CC0081"/>
    <w:rsid w:val="00CC3795"/>
    <w:rsid w:val="00CC680D"/>
    <w:rsid w:val="00CD142A"/>
    <w:rsid w:val="00CD3F2C"/>
    <w:rsid w:val="00CD65A8"/>
    <w:rsid w:val="00CD65D9"/>
    <w:rsid w:val="00CD6992"/>
    <w:rsid w:val="00CD7A66"/>
    <w:rsid w:val="00CE0A4D"/>
    <w:rsid w:val="00CE109B"/>
    <w:rsid w:val="00CE433A"/>
    <w:rsid w:val="00CE5DF4"/>
    <w:rsid w:val="00CF0370"/>
    <w:rsid w:val="00CF06D3"/>
    <w:rsid w:val="00CF1329"/>
    <w:rsid w:val="00CF3B00"/>
    <w:rsid w:val="00CF3FFF"/>
    <w:rsid w:val="00CF5A9A"/>
    <w:rsid w:val="00CF68C8"/>
    <w:rsid w:val="00D013B0"/>
    <w:rsid w:val="00D02FE1"/>
    <w:rsid w:val="00D038A3"/>
    <w:rsid w:val="00D03B3F"/>
    <w:rsid w:val="00D05488"/>
    <w:rsid w:val="00D074DA"/>
    <w:rsid w:val="00D11DCB"/>
    <w:rsid w:val="00D14990"/>
    <w:rsid w:val="00D168BD"/>
    <w:rsid w:val="00D17EED"/>
    <w:rsid w:val="00D21640"/>
    <w:rsid w:val="00D2379C"/>
    <w:rsid w:val="00D243B0"/>
    <w:rsid w:val="00D25B09"/>
    <w:rsid w:val="00D25C08"/>
    <w:rsid w:val="00D261DF"/>
    <w:rsid w:val="00D26E0C"/>
    <w:rsid w:val="00D279F9"/>
    <w:rsid w:val="00D355E4"/>
    <w:rsid w:val="00D35AFA"/>
    <w:rsid w:val="00D36BD0"/>
    <w:rsid w:val="00D463D2"/>
    <w:rsid w:val="00D504B6"/>
    <w:rsid w:val="00D504FF"/>
    <w:rsid w:val="00D50DAF"/>
    <w:rsid w:val="00D5155E"/>
    <w:rsid w:val="00D53A38"/>
    <w:rsid w:val="00D54987"/>
    <w:rsid w:val="00D569C2"/>
    <w:rsid w:val="00D56D59"/>
    <w:rsid w:val="00D56EA6"/>
    <w:rsid w:val="00D57E9D"/>
    <w:rsid w:val="00D6057A"/>
    <w:rsid w:val="00D62C10"/>
    <w:rsid w:val="00D636E3"/>
    <w:rsid w:val="00D6507A"/>
    <w:rsid w:val="00D6753A"/>
    <w:rsid w:val="00D70965"/>
    <w:rsid w:val="00D70D92"/>
    <w:rsid w:val="00D7134C"/>
    <w:rsid w:val="00D7162C"/>
    <w:rsid w:val="00D72EE8"/>
    <w:rsid w:val="00D81647"/>
    <w:rsid w:val="00D8348E"/>
    <w:rsid w:val="00D87485"/>
    <w:rsid w:val="00D90592"/>
    <w:rsid w:val="00D93CC5"/>
    <w:rsid w:val="00D943CF"/>
    <w:rsid w:val="00D94619"/>
    <w:rsid w:val="00D946EC"/>
    <w:rsid w:val="00DA0DB2"/>
    <w:rsid w:val="00DA40DD"/>
    <w:rsid w:val="00DA6760"/>
    <w:rsid w:val="00DA6FBC"/>
    <w:rsid w:val="00DA7BD7"/>
    <w:rsid w:val="00DA7CF9"/>
    <w:rsid w:val="00DB044A"/>
    <w:rsid w:val="00DB117E"/>
    <w:rsid w:val="00DB2D94"/>
    <w:rsid w:val="00DB3EBA"/>
    <w:rsid w:val="00DB40E0"/>
    <w:rsid w:val="00DB454E"/>
    <w:rsid w:val="00DC1CA9"/>
    <w:rsid w:val="00DC215E"/>
    <w:rsid w:val="00DC4E7E"/>
    <w:rsid w:val="00DC4EC4"/>
    <w:rsid w:val="00DC5807"/>
    <w:rsid w:val="00DD229A"/>
    <w:rsid w:val="00DD3371"/>
    <w:rsid w:val="00DD3AD2"/>
    <w:rsid w:val="00DD43B3"/>
    <w:rsid w:val="00DD4768"/>
    <w:rsid w:val="00DD592A"/>
    <w:rsid w:val="00DD5F59"/>
    <w:rsid w:val="00DD6A2B"/>
    <w:rsid w:val="00DD7A58"/>
    <w:rsid w:val="00DE05F7"/>
    <w:rsid w:val="00DE0B31"/>
    <w:rsid w:val="00DE1B79"/>
    <w:rsid w:val="00DE2B59"/>
    <w:rsid w:val="00DE67FB"/>
    <w:rsid w:val="00DE7601"/>
    <w:rsid w:val="00DF1210"/>
    <w:rsid w:val="00DF17C1"/>
    <w:rsid w:val="00DF259D"/>
    <w:rsid w:val="00DF2CE6"/>
    <w:rsid w:val="00DF36AF"/>
    <w:rsid w:val="00DF396A"/>
    <w:rsid w:val="00DF69E7"/>
    <w:rsid w:val="00DF6A8E"/>
    <w:rsid w:val="00E01442"/>
    <w:rsid w:val="00E01ED9"/>
    <w:rsid w:val="00E038D7"/>
    <w:rsid w:val="00E039E0"/>
    <w:rsid w:val="00E03F14"/>
    <w:rsid w:val="00E040FB"/>
    <w:rsid w:val="00E10B24"/>
    <w:rsid w:val="00E12CD5"/>
    <w:rsid w:val="00E1589A"/>
    <w:rsid w:val="00E16CA5"/>
    <w:rsid w:val="00E17275"/>
    <w:rsid w:val="00E2227E"/>
    <w:rsid w:val="00E23D38"/>
    <w:rsid w:val="00E27483"/>
    <w:rsid w:val="00E27694"/>
    <w:rsid w:val="00E3111E"/>
    <w:rsid w:val="00E312CD"/>
    <w:rsid w:val="00E3165D"/>
    <w:rsid w:val="00E33F7C"/>
    <w:rsid w:val="00E33FD4"/>
    <w:rsid w:val="00E34F9A"/>
    <w:rsid w:val="00E37831"/>
    <w:rsid w:val="00E4175B"/>
    <w:rsid w:val="00E41B48"/>
    <w:rsid w:val="00E41DBC"/>
    <w:rsid w:val="00E42500"/>
    <w:rsid w:val="00E43317"/>
    <w:rsid w:val="00E453D9"/>
    <w:rsid w:val="00E461EB"/>
    <w:rsid w:val="00E56B15"/>
    <w:rsid w:val="00E60664"/>
    <w:rsid w:val="00E6266B"/>
    <w:rsid w:val="00E633D5"/>
    <w:rsid w:val="00E6506E"/>
    <w:rsid w:val="00E65A5D"/>
    <w:rsid w:val="00E65B57"/>
    <w:rsid w:val="00E6685D"/>
    <w:rsid w:val="00E66DC5"/>
    <w:rsid w:val="00E70777"/>
    <w:rsid w:val="00E71BB5"/>
    <w:rsid w:val="00E72002"/>
    <w:rsid w:val="00E72100"/>
    <w:rsid w:val="00E73128"/>
    <w:rsid w:val="00E732E4"/>
    <w:rsid w:val="00E752F7"/>
    <w:rsid w:val="00E7689A"/>
    <w:rsid w:val="00E80AF4"/>
    <w:rsid w:val="00E8156D"/>
    <w:rsid w:val="00E818E0"/>
    <w:rsid w:val="00E84353"/>
    <w:rsid w:val="00E87289"/>
    <w:rsid w:val="00E90810"/>
    <w:rsid w:val="00E93119"/>
    <w:rsid w:val="00E93CDD"/>
    <w:rsid w:val="00E94AA9"/>
    <w:rsid w:val="00EA195F"/>
    <w:rsid w:val="00EA44A7"/>
    <w:rsid w:val="00EA516E"/>
    <w:rsid w:val="00EA5521"/>
    <w:rsid w:val="00EA595F"/>
    <w:rsid w:val="00EB44DA"/>
    <w:rsid w:val="00EB6270"/>
    <w:rsid w:val="00EB6C0D"/>
    <w:rsid w:val="00EB6F32"/>
    <w:rsid w:val="00EC1857"/>
    <w:rsid w:val="00EC2571"/>
    <w:rsid w:val="00EC6254"/>
    <w:rsid w:val="00EC7E3C"/>
    <w:rsid w:val="00ED2F62"/>
    <w:rsid w:val="00ED5140"/>
    <w:rsid w:val="00ED6169"/>
    <w:rsid w:val="00ED7D58"/>
    <w:rsid w:val="00EE0BE4"/>
    <w:rsid w:val="00EE325D"/>
    <w:rsid w:val="00EE3B1C"/>
    <w:rsid w:val="00EE638D"/>
    <w:rsid w:val="00EF0811"/>
    <w:rsid w:val="00EF112D"/>
    <w:rsid w:val="00EF157A"/>
    <w:rsid w:val="00EF51C8"/>
    <w:rsid w:val="00EF79AC"/>
    <w:rsid w:val="00F01BD7"/>
    <w:rsid w:val="00F032E9"/>
    <w:rsid w:val="00F04D64"/>
    <w:rsid w:val="00F061EA"/>
    <w:rsid w:val="00F115F8"/>
    <w:rsid w:val="00F11DAB"/>
    <w:rsid w:val="00F144D1"/>
    <w:rsid w:val="00F207E4"/>
    <w:rsid w:val="00F23FC5"/>
    <w:rsid w:val="00F25BBC"/>
    <w:rsid w:val="00F26146"/>
    <w:rsid w:val="00F3376B"/>
    <w:rsid w:val="00F357C3"/>
    <w:rsid w:val="00F35CCD"/>
    <w:rsid w:val="00F35E9D"/>
    <w:rsid w:val="00F3707D"/>
    <w:rsid w:val="00F40F8F"/>
    <w:rsid w:val="00F41426"/>
    <w:rsid w:val="00F41C39"/>
    <w:rsid w:val="00F42058"/>
    <w:rsid w:val="00F51DD4"/>
    <w:rsid w:val="00F528D3"/>
    <w:rsid w:val="00F54107"/>
    <w:rsid w:val="00F54713"/>
    <w:rsid w:val="00F55E1F"/>
    <w:rsid w:val="00F56358"/>
    <w:rsid w:val="00F5661F"/>
    <w:rsid w:val="00F57358"/>
    <w:rsid w:val="00F602C6"/>
    <w:rsid w:val="00F62171"/>
    <w:rsid w:val="00F6228A"/>
    <w:rsid w:val="00F62807"/>
    <w:rsid w:val="00F6485F"/>
    <w:rsid w:val="00F66241"/>
    <w:rsid w:val="00F723E1"/>
    <w:rsid w:val="00F7554F"/>
    <w:rsid w:val="00F80587"/>
    <w:rsid w:val="00F80D72"/>
    <w:rsid w:val="00F82D6A"/>
    <w:rsid w:val="00F844E3"/>
    <w:rsid w:val="00F84812"/>
    <w:rsid w:val="00F85748"/>
    <w:rsid w:val="00F90570"/>
    <w:rsid w:val="00F90F49"/>
    <w:rsid w:val="00F923FA"/>
    <w:rsid w:val="00F96F2E"/>
    <w:rsid w:val="00FA5592"/>
    <w:rsid w:val="00FA759C"/>
    <w:rsid w:val="00FB05A9"/>
    <w:rsid w:val="00FB27C6"/>
    <w:rsid w:val="00FB4CE6"/>
    <w:rsid w:val="00FB7B26"/>
    <w:rsid w:val="00FC0705"/>
    <w:rsid w:val="00FC0A03"/>
    <w:rsid w:val="00FC0C65"/>
    <w:rsid w:val="00FC4198"/>
    <w:rsid w:val="00FC498B"/>
    <w:rsid w:val="00FC6995"/>
    <w:rsid w:val="00FC6DDD"/>
    <w:rsid w:val="00FD38A3"/>
    <w:rsid w:val="00FD5867"/>
    <w:rsid w:val="00FD725C"/>
    <w:rsid w:val="00FE03B0"/>
    <w:rsid w:val="00FE0F4B"/>
    <w:rsid w:val="00FE348E"/>
    <w:rsid w:val="00FE34A9"/>
    <w:rsid w:val="00FE6E61"/>
    <w:rsid w:val="00FF1BD6"/>
    <w:rsid w:val="00FF1FA3"/>
    <w:rsid w:val="00FF2029"/>
    <w:rsid w:val="00FF3FE8"/>
    <w:rsid w:val="00FF4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line="264" w:lineRule="auto"/>
        <w:ind w:lef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6A7"/>
    <w:pPr>
      <w:spacing w:before="0" w:after="200" w:line="276" w:lineRule="auto"/>
      <w:ind w:lef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6A7"/>
    <w:pPr>
      <w:spacing w:before="0" w:line="240" w:lineRule="auto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16A7"/>
    <w:pPr>
      <w:ind w:left="720"/>
      <w:contextualSpacing/>
    </w:pPr>
  </w:style>
  <w:style w:type="paragraph" w:styleId="a5">
    <w:name w:val="footnote text"/>
    <w:basedOn w:val="a"/>
    <w:link w:val="a6"/>
    <w:rsid w:val="004C16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4C16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4C16A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line="264" w:lineRule="auto"/>
        <w:ind w:lef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6A7"/>
    <w:pPr>
      <w:spacing w:before="0" w:after="200" w:line="276" w:lineRule="auto"/>
      <w:ind w:lef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6A7"/>
    <w:pPr>
      <w:spacing w:before="0" w:line="240" w:lineRule="auto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16A7"/>
    <w:pPr>
      <w:ind w:left="720"/>
      <w:contextualSpacing/>
    </w:pPr>
  </w:style>
  <w:style w:type="paragraph" w:styleId="a5">
    <w:name w:val="footnote text"/>
    <w:basedOn w:val="a"/>
    <w:link w:val="a6"/>
    <w:rsid w:val="004C16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4C16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4C16A7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2955</Words>
  <Characters>16850</Characters>
  <Application>Microsoft Office Word</Application>
  <DocSecurity>0</DocSecurity>
  <Lines>140</Lines>
  <Paragraphs>39</Paragraphs>
  <ScaleCrop>false</ScaleCrop>
  <Company>Microsoft</Company>
  <LinksUpToDate>false</LinksUpToDate>
  <CharactersWithSpaces>19766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4</cp:revision>
  <dcterms:created xsi:type="dcterms:W3CDTF">2015-09-24T04:29:00Z</dcterms:created>
  <dcterms:modified xsi:type="dcterms:W3CDTF">2019-02-25T10:55:00Z</dcterms:modified>
</cp:coreProperties>
</file>